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75284" w14:textId="77777777" w:rsidR="00346C7D" w:rsidRDefault="00986CC9" w:rsidP="0051398D">
      <w:pPr>
        <w:autoSpaceDE w:val="0"/>
        <w:autoSpaceDN w:val="0"/>
        <w:adjustRightInd w:val="0"/>
        <w:jc w:val="center"/>
        <w:rPr>
          <w:rFonts w:ascii="TimesNewRoman,Bold" w:hAnsi="TimesNewRoman,Bold" w:cs="TimesNewRoman,Bold"/>
          <w:b/>
          <w:bCs/>
          <w:sz w:val="36"/>
          <w:szCs w:val="36"/>
        </w:rPr>
      </w:pPr>
      <w:r>
        <w:rPr>
          <w:rFonts w:ascii="TimesNewRoman,Bold" w:hAnsi="TimesNewRoman,Bold" w:cs="TimesNewRoman,Bold"/>
          <w:b/>
          <w:bCs/>
          <w:sz w:val="36"/>
          <w:szCs w:val="36"/>
        </w:rPr>
        <w:t>Missouri State University</w:t>
      </w:r>
    </w:p>
    <w:p w14:paraId="08658353" w14:textId="77777777" w:rsidR="00346C7D" w:rsidRDefault="00346C7D" w:rsidP="0051398D">
      <w:pPr>
        <w:autoSpaceDE w:val="0"/>
        <w:autoSpaceDN w:val="0"/>
        <w:adjustRightInd w:val="0"/>
        <w:jc w:val="center"/>
        <w:rPr>
          <w:rFonts w:ascii="TimesNewRoman,Bold" w:hAnsi="TimesNewRoman,Bold" w:cs="TimesNewRoman,Bold"/>
          <w:b/>
          <w:bCs/>
          <w:sz w:val="36"/>
          <w:szCs w:val="36"/>
        </w:rPr>
      </w:pPr>
      <w:r>
        <w:rPr>
          <w:rFonts w:ascii="TimesNewRoman,Bold" w:hAnsi="TimesNewRoman,Bold" w:cs="TimesNewRoman,Bold"/>
          <w:b/>
          <w:bCs/>
          <w:sz w:val="36"/>
          <w:szCs w:val="36"/>
        </w:rPr>
        <w:t>Department of Mathematics</w:t>
      </w:r>
    </w:p>
    <w:p w14:paraId="396BB3E3" w14:textId="77777777" w:rsidR="00346C7D" w:rsidRDefault="00346C7D" w:rsidP="0051398D">
      <w:pPr>
        <w:autoSpaceDE w:val="0"/>
        <w:autoSpaceDN w:val="0"/>
        <w:adjustRightInd w:val="0"/>
        <w:jc w:val="center"/>
        <w:rPr>
          <w:rFonts w:ascii="TimesNewRoman,Bold" w:hAnsi="TimesNewRoman,Bold" w:cs="TimesNewRoman,Bold"/>
          <w:b/>
          <w:bCs/>
          <w:sz w:val="32"/>
          <w:szCs w:val="32"/>
        </w:rPr>
      </w:pPr>
      <w:r>
        <w:rPr>
          <w:rFonts w:ascii="TimesNewRoman,Bold" w:hAnsi="TimesNewRoman,Bold" w:cs="TimesNewRoman,Bold"/>
          <w:b/>
          <w:bCs/>
          <w:sz w:val="32"/>
          <w:szCs w:val="32"/>
        </w:rPr>
        <w:t>Course Syllabus</w:t>
      </w:r>
    </w:p>
    <w:p w14:paraId="73E0CFCC" w14:textId="77777777" w:rsidR="00A13D7E" w:rsidRDefault="00A13D7E" w:rsidP="0051398D">
      <w:pPr>
        <w:autoSpaceDE w:val="0"/>
        <w:autoSpaceDN w:val="0"/>
        <w:adjustRightInd w:val="0"/>
        <w:jc w:val="center"/>
        <w:rPr>
          <w:rFonts w:ascii="TimesNewRoman,Bold" w:hAnsi="TimesNewRoman,Bold" w:cs="TimesNewRoman,Bold"/>
          <w:b/>
          <w:bCs/>
          <w:sz w:val="32"/>
          <w:szCs w:val="32"/>
        </w:rPr>
      </w:pPr>
      <w:r>
        <w:rPr>
          <w:rFonts w:ascii="TimesNewRoman,Bold" w:hAnsi="TimesNewRoman,Bold" w:cs="TimesNewRoman,Bold"/>
          <w:b/>
          <w:bCs/>
          <w:sz w:val="32"/>
          <w:szCs w:val="32"/>
        </w:rPr>
        <w:t>MTH 135 – College Algebra</w:t>
      </w:r>
    </w:p>
    <w:p w14:paraId="1290B821" w14:textId="77777777" w:rsidR="00346C7D" w:rsidRDefault="00346C7D" w:rsidP="0051398D">
      <w:pPr>
        <w:autoSpaceDE w:val="0"/>
        <w:autoSpaceDN w:val="0"/>
        <w:adjustRightInd w:val="0"/>
        <w:rPr>
          <w:rFonts w:ascii="TimesNewRoman,Bold" w:hAnsi="TimesNewRoman,Bold" w:cs="TimesNewRoman,Bold"/>
          <w:b/>
          <w:bCs/>
          <w:szCs w:val="24"/>
        </w:rPr>
      </w:pPr>
    </w:p>
    <w:p w14:paraId="54F47692" w14:textId="77777777" w:rsidR="00346C7D" w:rsidRDefault="00346C7D" w:rsidP="0051398D">
      <w:pPr>
        <w:autoSpaceDE w:val="0"/>
        <w:autoSpaceDN w:val="0"/>
        <w:adjustRightInd w:val="0"/>
        <w:rPr>
          <w:rFonts w:ascii="TimesNewRoman,Bold" w:hAnsi="TimesNewRoman,Bold" w:cs="TimesNewRoman,Bold"/>
          <w:b/>
          <w:bCs/>
          <w:szCs w:val="24"/>
        </w:rPr>
      </w:pPr>
    </w:p>
    <w:p w14:paraId="41759BCD" w14:textId="77777777" w:rsidR="00346C7D" w:rsidRDefault="00346C7D" w:rsidP="0051398D">
      <w:pPr>
        <w:autoSpaceDE w:val="0"/>
        <w:autoSpaceDN w:val="0"/>
        <w:adjustRightInd w:val="0"/>
        <w:rPr>
          <w:rFonts w:ascii="TimesNewRoman,Bold" w:hAnsi="TimesNewRoman,Bold" w:cs="TimesNewRoman,Bold"/>
          <w:b/>
          <w:bCs/>
          <w:szCs w:val="24"/>
        </w:rPr>
      </w:pPr>
      <w:r>
        <w:rPr>
          <w:rFonts w:ascii="TimesNewRoman,Bold" w:hAnsi="TimesNewRoman,Bold" w:cs="TimesNewRoman,Bold"/>
          <w:b/>
          <w:bCs/>
          <w:szCs w:val="24"/>
        </w:rPr>
        <w:t>PREREQUISITES</w:t>
      </w:r>
    </w:p>
    <w:p w14:paraId="57E6DC5E" w14:textId="77777777" w:rsidR="00346C7D" w:rsidRDefault="00346C7D" w:rsidP="0051398D">
      <w:pPr>
        <w:autoSpaceDE w:val="0"/>
        <w:autoSpaceDN w:val="0"/>
        <w:adjustRightInd w:val="0"/>
        <w:rPr>
          <w:rFonts w:ascii="TimesNewRoman" w:hAnsi="TimesNewRoman" w:cs="TimesNewRoman"/>
          <w:szCs w:val="24"/>
        </w:rPr>
      </w:pPr>
      <w:proofErr w:type="gramStart"/>
      <w:r>
        <w:rPr>
          <w:rFonts w:ascii="TimesNewRoman" w:hAnsi="TimesNewRoman" w:cs="TimesNewRoman"/>
          <w:szCs w:val="24"/>
        </w:rPr>
        <w:t>A grade of “C” or better in MTH 102 or MTH 103, or an approved score on the departmental placement examination, or an appropriate math sub-score on the ACT or SAT test.</w:t>
      </w:r>
      <w:proofErr w:type="gramEnd"/>
    </w:p>
    <w:p w14:paraId="4EA0D445" w14:textId="77777777" w:rsidR="00346C7D" w:rsidRDefault="00346C7D" w:rsidP="0051398D">
      <w:pPr>
        <w:autoSpaceDE w:val="0"/>
        <w:autoSpaceDN w:val="0"/>
        <w:adjustRightInd w:val="0"/>
        <w:rPr>
          <w:rFonts w:ascii="TimesNewRoman" w:hAnsi="TimesNewRoman" w:cs="TimesNewRoman"/>
          <w:szCs w:val="24"/>
        </w:rPr>
      </w:pPr>
    </w:p>
    <w:p w14:paraId="0AFC37E8" w14:textId="77777777" w:rsidR="00346C7D" w:rsidRDefault="00346C7D" w:rsidP="0051398D">
      <w:pPr>
        <w:autoSpaceDE w:val="0"/>
        <w:autoSpaceDN w:val="0"/>
        <w:adjustRightInd w:val="0"/>
        <w:rPr>
          <w:rFonts w:ascii="TimesNewRoman" w:hAnsi="TimesNewRoman" w:cs="TimesNewRoman"/>
          <w:szCs w:val="24"/>
        </w:rPr>
      </w:pPr>
      <w:r>
        <w:rPr>
          <w:rFonts w:ascii="TimesNewRoman,Bold" w:hAnsi="TimesNewRoman,Bold" w:cs="TimesNewRoman,Bold"/>
          <w:b/>
          <w:bCs/>
          <w:szCs w:val="24"/>
        </w:rPr>
        <w:t>COURSE DESCRIPTION</w:t>
      </w:r>
      <w:r>
        <w:rPr>
          <w:rFonts w:ascii="TimesNewRoman" w:hAnsi="TimesNewRoman" w:cs="TimesNewRoman"/>
          <w:szCs w:val="24"/>
        </w:rPr>
        <w:t xml:space="preserve"> </w:t>
      </w:r>
    </w:p>
    <w:p w14:paraId="08F974C9" w14:textId="77777777" w:rsidR="00346C7D" w:rsidRDefault="00346C7D" w:rsidP="0051398D">
      <w:pPr>
        <w:autoSpaceDE w:val="0"/>
        <w:autoSpaceDN w:val="0"/>
        <w:adjustRightInd w:val="0"/>
        <w:rPr>
          <w:rFonts w:ascii="TimesNewRoman" w:hAnsi="TimesNewRoman" w:cs="TimesNewRoman"/>
          <w:szCs w:val="24"/>
        </w:rPr>
      </w:pPr>
      <w:r>
        <w:rPr>
          <w:rFonts w:ascii="TimesNewRoman" w:hAnsi="TimesNewRoman" w:cs="TimesNewRoman"/>
          <w:szCs w:val="24"/>
        </w:rPr>
        <w:t>Content include</w:t>
      </w:r>
      <w:r w:rsidR="00CC6FFC">
        <w:rPr>
          <w:rFonts w:ascii="TimesNewRoman" w:hAnsi="TimesNewRoman" w:cs="TimesNewRoman"/>
          <w:szCs w:val="24"/>
        </w:rPr>
        <w:t>s</w:t>
      </w:r>
      <w:r>
        <w:rPr>
          <w:rFonts w:ascii="TimesNewRoman" w:hAnsi="TimesNewRoman" w:cs="TimesNewRoman"/>
          <w:szCs w:val="24"/>
        </w:rPr>
        <w:t xml:space="preserve"> the study of  linear, piecewise-defined, absolute value, quadratic, polynomial, rational, exponential and logarithmic functions, and their graphs, equations, inequalities, and applications; and systems of equations.</w:t>
      </w:r>
      <w:r w:rsidR="009E3FDB">
        <w:rPr>
          <w:rFonts w:ascii="TimesNewRoman" w:hAnsi="TimesNewRoman" w:cs="TimesNewRoman"/>
          <w:szCs w:val="24"/>
        </w:rPr>
        <w:t xml:space="preserve">  </w:t>
      </w:r>
      <w:r>
        <w:rPr>
          <w:rFonts w:ascii="TimesNewRoman" w:hAnsi="TimesNewRoman" w:cs="TimesNewRoman"/>
          <w:szCs w:val="24"/>
        </w:rPr>
        <w:t>A student who takes MTH 135 and MTH 138 receives credit toward graduation for MTH 138 only.</w:t>
      </w:r>
      <w:r w:rsidR="003752DB">
        <w:rPr>
          <w:rFonts w:ascii="TimesNewRoman" w:hAnsi="TimesNewRoman" w:cs="TimesNewRoman"/>
          <w:szCs w:val="24"/>
        </w:rPr>
        <w:t xml:space="preserve"> </w:t>
      </w:r>
      <w:r>
        <w:rPr>
          <w:rFonts w:ascii="TimesNewRoman" w:hAnsi="TimesNewRoman" w:cs="TimesNewRoman"/>
          <w:szCs w:val="24"/>
        </w:rPr>
        <w:t xml:space="preserve"> This course will not count toward </w:t>
      </w:r>
      <w:proofErr w:type="gramStart"/>
      <w:r>
        <w:rPr>
          <w:rFonts w:ascii="TimesNewRoman" w:hAnsi="TimesNewRoman" w:cs="TimesNewRoman"/>
          <w:szCs w:val="24"/>
        </w:rPr>
        <w:t>a mathematics</w:t>
      </w:r>
      <w:proofErr w:type="gramEnd"/>
      <w:r>
        <w:rPr>
          <w:rFonts w:ascii="TimesNewRoman" w:hAnsi="TimesNewRoman" w:cs="TimesNewRoman"/>
          <w:szCs w:val="24"/>
        </w:rPr>
        <w:t xml:space="preserve"> major or minor.  A grade of "C" or better is required in this course in order to take MTH 181</w:t>
      </w:r>
      <w:r w:rsidR="006A61FE">
        <w:rPr>
          <w:rFonts w:ascii="TimesNewRoman" w:hAnsi="TimesNewRoman" w:cs="TimesNewRoman"/>
          <w:szCs w:val="24"/>
        </w:rPr>
        <w:t>, MTH 285,</w:t>
      </w:r>
      <w:r>
        <w:rPr>
          <w:rFonts w:ascii="TimesNewRoman" w:hAnsi="TimesNewRoman" w:cs="TimesNewRoman"/>
          <w:szCs w:val="24"/>
        </w:rPr>
        <w:t xml:space="preserve"> or MTH 287.</w:t>
      </w:r>
      <w:r w:rsidR="00A838E6">
        <w:rPr>
          <w:rFonts w:ascii="TimesNewRoman" w:hAnsi="TimesNewRoman" w:cs="TimesNewRoman"/>
          <w:szCs w:val="24"/>
        </w:rPr>
        <w:t xml:space="preserve"> </w:t>
      </w:r>
      <w:r>
        <w:rPr>
          <w:rFonts w:ascii="TimesNewRoman" w:hAnsi="TimesNewRoman" w:cs="TimesNewRoman"/>
          <w:szCs w:val="24"/>
        </w:rPr>
        <w:t xml:space="preserve"> This course may not be taken pass/not pass.</w:t>
      </w:r>
    </w:p>
    <w:p w14:paraId="6501EAA8" w14:textId="77777777" w:rsidR="00346C7D" w:rsidRDefault="00346C7D" w:rsidP="0051398D">
      <w:pPr>
        <w:autoSpaceDE w:val="0"/>
        <w:autoSpaceDN w:val="0"/>
        <w:adjustRightInd w:val="0"/>
        <w:rPr>
          <w:rFonts w:ascii="TimesNewRoman,Bold" w:hAnsi="TimesNewRoman,Bold" w:cs="TimesNewRoman,Bold"/>
          <w:b/>
          <w:bCs/>
          <w:szCs w:val="24"/>
        </w:rPr>
      </w:pPr>
    </w:p>
    <w:p w14:paraId="15940C3F" w14:textId="77777777" w:rsidR="00346C7D" w:rsidRDefault="00346C7D" w:rsidP="0051398D">
      <w:pPr>
        <w:autoSpaceDE w:val="0"/>
        <w:autoSpaceDN w:val="0"/>
        <w:adjustRightInd w:val="0"/>
        <w:rPr>
          <w:rFonts w:ascii="TimesNewRoman,Bold" w:hAnsi="TimesNewRoman,Bold" w:cs="TimesNewRoman,Bold"/>
          <w:b/>
          <w:bCs/>
          <w:szCs w:val="24"/>
        </w:rPr>
      </w:pPr>
      <w:r>
        <w:rPr>
          <w:rFonts w:ascii="TimesNewRoman,Bold" w:hAnsi="TimesNewRoman,Bold" w:cs="TimesNewRoman,Bold"/>
          <w:b/>
          <w:bCs/>
          <w:szCs w:val="24"/>
        </w:rPr>
        <w:t>PHILOSOPHY OF THE COURSE</w:t>
      </w:r>
    </w:p>
    <w:p w14:paraId="6BA67EDD" w14:textId="77777777" w:rsidR="00346C7D" w:rsidRPr="00346C7D" w:rsidRDefault="00A838E6" w:rsidP="0051398D">
      <w:pPr>
        <w:autoSpaceDE w:val="0"/>
        <w:autoSpaceDN w:val="0"/>
        <w:adjustRightInd w:val="0"/>
        <w:rPr>
          <w:rFonts w:ascii="TimesNewRoman" w:hAnsi="TimesNewRoman" w:cs="TimesNewRoman"/>
          <w:szCs w:val="24"/>
        </w:rPr>
      </w:pPr>
      <w:r>
        <w:rPr>
          <w:rFonts w:ascii="TimesNewRoman" w:hAnsi="TimesNewRoman" w:cs="TimesNewRoman"/>
          <w:szCs w:val="24"/>
        </w:rPr>
        <w:t>This course</w:t>
      </w:r>
      <w:r w:rsidR="00346C7D">
        <w:rPr>
          <w:rFonts w:ascii="TimesNewRoman" w:hAnsi="TimesNewRoman" w:cs="TimesNewRoman"/>
          <w:szCs w:val="24"/>
        </w:rPr>
        <w:t xml:space="preserve"> is designed </w:t>
      </w:r>
      <w:r w:rsidR="00A76B0D">
        <w:rPr>
          <w:rFonts w:ascii="TimesNewRoman" w:hAnsi="TimesNewRoman" w:cs="TimesNewRoman"/>
          <w:szCs w:val="24"/>
        </w:rPr>
        <w:t>to provide students with a mastery understanding</w:t>
      </w:r>
      <w:r w:rsidR="00346C7D">
        <w:rPr>
          <w:rFonts w:ascii="TimesNewRoman" w:hAnsi="TimesNewRoman" w:cs="TimesNewRoman"/>
          <w:szCs w:val="24"/>
        </w:rPr>
        <w:t xml:space="preserve"> of algebra</w:t>
      </w:r>
      <w:r w:rsidR="00A76B0D">
        <w:rPr>
          <w:rFonts w:ascii="TimesNewRoman" w:hAnsi="TimesNewRoman" w:cs="TimesNewRoman"/>
          <w:szCs w:val="24"/>
        </w:rPr>
        <w:t>ic functions, equations, and their visual representations</w:t>
      </w:r>
      <w:r w:rsidR="00346C7D">
        <w:rPr>
          <w:rFonts w:ascii="TimesNewRoman" w:hAnsi="TimesNewRoman" w:cs="TimesNewRoman"/>
          <w:szCs w:val="24"/>
        </w:rPr>
        <w:t xml:space="preserve">. </w:t>
      </w:r>
      <w:r>
        <w:rPr>
          <w:rFonts w:ascii="TimesNewRoman" w:hAnsi="TimesNewRoman" w:cs="TimesNewRoman"/>
          <w:szCs w:val="24"/>
        </w:rPr>
        <w:t xml:space="preserve"> </w:t>
      </w:r>
      <w:r w:rsidR="00346C7D">
        <w:rPr>
          <w:rFonts w:ascii="TimesNewRoman" w:hAnsi="TimesNewRoman" w:cs="TimesNewRoman"/>
          <w:szCs w:val="24"/>
        </w:rPr>
        <w:t xml:space="preserve">Since the future needs of students will vary, emphasis is placed </w:t>
      </w:r>
      <w:r w:rsidR="00A76B0D">
        <w:rPr>
          <w:rFonts w:ascii="TimesNewRoman" w:hAnsi="TimesNewRoman" w:cs="TimesNewRoman"/>
          <w:szCs w:val="24"/>
        </w:rPr>
        <w:t xml:space="preserve">on </w:t>
      </w:r>
      <w:r w:rsidR="00346C7D">
        <w:rPr>
          <w:rFonts w:ascii="TimesNewRoman" w:hAnsi="TimesNewRoman" w:cs="TimesNewRoman"/>
          <w:szCs w:val="24"/>
        </w:rPr>
        <w:t xml:space="preserve">critical thinking, problem solving, reasoning, </w:t>
      </w:r>
      <w:r w:rsidR="00A76B0D">
        <w:rPr>
          <w:rFonts w:ascii="TimesNewRoman" w:hAnsi="TimesNewRoman" w:cs="TimesNewRoman"/>
          <w:szCs w:val="24"/>
        </w:rPr>
        <w:t>and communication</w:t>
      </w:r>
      <w:r w:rsidR="00B20F8D">
        <w:rPr>
          <w:rFonts w:ascii="TimesNewRoman" w:hAnsi="TimesNewRoman" w:cs="TimesNewRoman"/>
          <w:szCs w:val="24"/>
        </w:rPr>
        <w:t>,</w:t>
      </w:r>
      <w:r w:rsidR="00A76B0D">
        <w:rPr>
          <w:rFonts w:ascii="TimesNewRoman" w:hAnsi="TimesNewRoman" w:cs="TimesNewRoman"/>
          <w:szCs w:val="24"/>
        </w:rPr>
        <w:t xml:space="preserve"> in addition to </w:t>
      </w:r>
      <w:r w:rsidR="00346C7D">
        <w:rPr>
          <w:rFonts w:ascii="TimesNewRoman" w:hAnsi="TimesNewRoman" w:cs="TimesNewRoman"/>
          <w:szCs w:val="24"/>
        </w:rPr>
        <w:t>a</w:t>
      </w:r>
      <w:r w:rsidR="00346C7D" w:rsidRPr="00346C7D">
        <w:rPr>
          <w:rFonts w:ascii="TimesNewRoman" w:hAnsi="TimesNewRoman" w:cs="TimesNewRoman"/>
          <w:szCs w:val="24"/>
        </w:rPr>
        <w:t>lgebraic skills</w:t>
      </w:r>
      <w:r w:rsidR="00A76B0D">
        <w:rPr>
          <w:rFonts w:ascii="TimesNewRoman" w:hAnsi="TimesNewRoman" w:cs="TimesNewRoman"/>
          <w:szCs w:val="24"/>
        </w:rPr>
        <w:t>.</w:t>
      </w:r>
    </w:p>
    <w:p w14:paraId="6D5DC40B" w14:textId="77777777" w:rsidR="00346C7D" w:rsidRDefault="00346C7D" w:rsidP="0051398D">
      <w:pPr>
        <w:autoSpaceDE w:val="0"/>
        <w:autoSpaceDN w:val="0"/>
        <w:adjustRightInd w:val="0"/>
        <w:rPr>
          <w:rFonts w:ascii="TimesNewRoman,Bold" w:hAnsi="TimesNewRoman,Bold" w:cs="TimesNewRoman,Bold"/>
          <w:b/>
          <w:bCs/>
          <w:szCs w:val="24"/>
        </w:rPr>
      </w:pPr>
    </w:p>
    <w:p w14:paraId="4136B93B" w14:textId="77777777" w:rsidR="00346C7D" w:rsidRDefault="00346C7D" w:rsidP="0051398D">
      <w:pPr>
        <w:autoSpaceDE w:val="0"/>
        <w:autoSpaceDN w:val="0"/>
        <w:adjustRightInd w:val="0"/>
        <w:rPr>
          <w:rFonts w:ascii="TimesNewRoman,Bold" w:hAnsi="TimesNewRoman,Bold" w:cs="TimesNewRoman,Bold"/>
          <w:b/>
          <w:bCs/>
          <w:szCs w:val="24"/>
        </w:rPr>
      </w:pPr>
      <w:r>
        <w:rPr>
          <w:rFonts w:ascii="TimesNewRoman,Bold" w:hAnsi="TimesNewRoman,Bold" w:cs="TimesNewRoman,Bold"/>
          <w:b/>
          <w:bCs/>
          <w:szCs w:val="24"/>
        </w:rPr>
        <w:t>PURPOSE OF THE COURSE</w:t>
      </w:r>
    </w:p>
    <w:p w14:paraId="6B6CE12D" w14:textId="77777777" w:rsidR="00B9244F" w:rsidRPr="00B9244F" w:rsidRDefault="00346C7D" w:rsidP="0051398D">
      <w:pPr>
        <w:autoSpaceDE w:val="0"/>
        <w:autoSpaceDN w:val="0"/>
        <w:adjustRightInd w:val="0"/>
        <w:rPr>
          <w:rFonts w:ascii="TimesNewRoman" w:hAnsi="TimesNewRoman" w:cs="TimesNewRoman"/>
          <w:szCs w:val="24"/>
        </w:rPr>
      </w:pPr>
      <w:r>
        <w:rPr>
          <w:rFonts w:ascii="TimesNewRoman" w:hAnsi="TimesNewRoman" w:cs="TimesNewRoman"/>
          <w:szCs w:val="24"/>
        </w:rPr>
        <w:t>College Algebra is intended to satisfy the General Education Foundations Learning Goal (5):  Quantitative Literacy for degree seeking students</w:t>
      </w:r>
      <w:r w:rsidR="00852EA7">
        <w:rPr>
          <w:rFonts w:ascii="TimesNewRoman" w:hAnsi="TimesNewRoman" w:cs="TimesNewRoman"/>
          <w:szCs w:val="24"/>
        </w:rPr>
        <w:t>,</w:t>
      </w:r>
      <w:r>
        <w:rPr>
          <w:rFonts w:ascii="TimesNewRoman" w:hAnsi="TimesNewRoman" w:cs="TimesNewRoman"/>
          <w:szCs w:val="24"/>
        </w:rPr>
        <w:t xml:space="preserve"> as well as </w:t>
      </w:r>
      <w:r w:rsidR="00852EA7">
        <w:rPr>
          <w:rFonts w:ascii="TimesNewRoman" w:hAnsi="TimesNewRoman" w:cs="TimesNewRoman"/>
          <w:szCs w:val="24"/>
        </w:rPr>
        <w:t xml:space="preserve">to </w:t>
      </w:r>
      <w:r>
        <w:rPr>
          <w:rFonts w:ascii="TimesNewRoman" w:hAnsi="TimesNewRoman" w:cs="TimesNewRoman"/>
          <w:szCs w:val="24"/>
        </w:rPr>
        <w:t xml:space="preserve">prepare students for </w:t>
      </w:r>
      <w:r w:rsidR="00852EA7">
        <w:rPr>
          <w:rFonts w:ascii="TimesNewRoman" w:hAnsi="TimesNewRoman" w:cs="TimesNewRoman"/>
          <w:szCs w:val="24"/>
        </w:rPr>
        <w:t>study in a variety of disciplines such as</w:t>
      </w:r>
      <w:r w:rsidR="00A76B0D">
        <w:rPr>
          <w:rFonts w:ascii="TimesNewRoman" w:hAnsi="TimesNewRoman" w:cs="TimesNewRoman"/>
          <w:szCs w:val="24"/>
        </w:rPr>
        <w:t xml:space="preserve"> mathematics, statist</w:t>
      </w:r>
      <w:r w:rsidR="00852EA7">
        <w:rPr>
          <w:rFonts w:ascii="TimesNewRoman" w:hAnsi="TimesNewRoman" w:cs="TimesNewRoman"/>
          <w:szCs w:val="24"/>
        </w:rPr>
        <w:t xml:space="preserve">ics, engineering, business, and life/physical/behavioral sciences.  </w:t>
      </w:r>
      <w:hyperlink r:id="rId6" w:history="1">
        <w:r w:rsidR="00B9244F" w:rsidRPr="00B9244F">
          <w:rPr>
            <w:rStyle w:val="Hyperlink"/>
            <w:rFonts w:ascii="TimesNewRoman" w:hAnsi="TimesNewRoman" w:cs="TimesNewRoman"/>
            <w:color w:val="auto"/>
            <w:szCs w:val="24"/>
          </w:rPr>
          <w:t>http://www.missouristate.edu/assets/GenEdReview/learning_outcomes_Senaterevised_Oct_2.pdf</w:t>
        </w:r>
      </w:hyperlink>
    </w:p>
    <w:p w14:paraId="4B0765E5" w14:textId="77777777" w:rsidR="00507FD4" w:rsidRDefault="00507FD4" w:rsidP="0051398D">
      <w:pPr>
        <w:rPr>
          <w:lang w:val="en"/>
        </w:rPr>
      </w:pPr>
    </w:p>
    <w:p w14:paraId="75DCE76B" w14:textId="77777777" w:rsidR="001810B4" w:rsidRPr="004A0C94" w:rsidRDefault="00DD11C7" w:rsidP="0051398D">
      <w:pPr>
        <w:ind w:left="504" w:hanging="504"/>
        <w:rPr>
          <w:b/>
          <w:bCs/>
          <w:caps/>
          <w:lang w:val="en"/>
        </w:rPr>
      </w:pPr>
      <w:r w:rsidRPr="004A0C94">
        <w:rPr>
          <w:b/>
          <w:bCs/>
          <w:caps/>
          <w:lang w:val="en"/>
        </w:rPr>
        <w:t>Specific Learning Outcomes</w:t>
      </w:r>
      <w:r w:rsidR="004A0C94">
        <w:rPr>
          <w:b/>
          <w:bCs/>
          <w:caps/>
          <w:lang w:val="en"/>
        </w:rPr>
        <w:t xml:space="preserve"> OF THE COURSE</w:t>
      </w:r>
    </w:p>
    <w:p w14:paraId="36A6DCEC" w14:textId="77777777" w:rsidR="00DD11C7" w:rsidRDefault="0051398D" w:rsidP="0051398D">
      <w:pPr>
        <w:rPr>
          <w:bCs/>
          <w:lang w:val="en"/>
        </w:rPr>
      </w:pPr>
      <w:r w:rsidRPr="0051398D">
        <w:rPr>
          <w:bCs/>
          <w:lang w:val="en"/>
        </w:rPr>
        <w:t>Students will be able to reason and solve quantitative problems from a wide array of contexts and everyday life situations; understand and create logical arguments supported by quantitative evidence; and clearly communicate those arguments in a variety of formats.  Specifically, students will be able to:</w:t>
      </w:r>
    </w:p>
    <w:p w14:paraId="3A7616B0" w14:textId="77777777" w:rsidR="00915E85" w:rsidRDefault="00915E85" w:rsidP="0051398D">
      <w:pPr>
        <w:autoSpaceDE w:val="0"/>
        <w:autoSpaceDN w:val="0"/>
        <w:adjustRightInd w:val="0"/>
        <w:rPr>
          <w:rFonts w:ascii="TimesNewRoman,Bold" w:hAnsi="TimesNewRoman,Bold" w:cs="TimesNewRoman,Bold"/>
          <w:b/>
          <w:bCs/>
          <w:szCs w:val="24"/>
        </w:rPr>
      </w:pPr>
    </w:p>
    <w:p w14:paraId="5F512651" w14:textId="77777777" w:rsidR="00AB59F7" w:rsidRDefault="00915E85" w:rsidP="00AB59F7">
      <w:pPr>
        <w:pStyle w:val="ListParagraph"/>
        <w:numPr>
          <w:ilvl w:val="0"/>
          <w:numId w:val="13"/>
        </w:numPr>
        <w:autoSpaceDE w:val="0"/>
        <w:autoSpaceDN w:val="0"/>
        <w:adjustRightInd w:val="0"/>
        <w:contextualSpacing w:val="0"/>
        <w:rPr>
          <w:rFonts w:ascii="TimesNewRoman,Bold" w:hAnsi="TimesNewRoman,Bold" w:cs="TimesNewRoman,Bold"/>
          <w:bCs/>
          <w:szCs w:val="24"/>
        </w:rPr>
      </w:pPr>
      <w:r w:rsidRPr="00915E85">
        <w:rPr>
          <w:rFonts w:ascii="TimesNewRoman,Bold" w:hAnsi="TimesNewRoman,Bold" w:cs="TimesNewRoman,Bold"/>
          <w:bCs/>
          <w:szCs w:val="24"/>
        </w:rPr>
        <w:t>Be able to</w:t>
      </w:r>
      <w:r w:rsidR="008F0960">
        <w:rPr>
          <w:rFonts w:ascii="TimesNewRoman,Bold" w:hAnsi="TimesNewRoman,Bold" w:cs="TimesNewRoman,Bold"/>
          <w:bCs/>
          <w:szCs w:val="24"/>
        </w:rPr>
        <w:t xml:space="preserve"> graph and</w:t>
      </w:r>
      <w:r w:rsidRPr="00915E85">
        <w:rPr>
          <w:rFonts w:ascii="TimesNewRoman,Bold" w:hAnsi="TimesNewRoman,Bold" w:cs="TimesNewRoman,Bold"/>
          <w:bCs/>
          <w:szCs w:val="24"/>
        </w:rPr>
        <w:t xml:space="preserve"> identify the properties of linear, quadratic, polynomial, rational, radical, exponential, logarithmic, absolute value, an</w:t>
      </w:r>
      <w:r w:rsidR="00AB59F7">
        <w:rPr>
          <w:rFonts w:ascii="TimesNewRoman,Bold" w:hAnsi="TimesNewRoman,Bold" w:cs="TimesNewRoman,Bold"/>
          <w:bCs/>
          <w:szCs w:val="24"/>
        </w:rPr>
        <w:t>d piecewise-defined functions.</w:t>
      </w:r>
    </w:p>
    <w:p w14:paraId="4737DD19" w14:textId="77777777" w:rsidR="00915E85" w:rsidRDefault="00915E85" w:rsidP="00AB59F7">
      <w:pPr>
        <w:pStyle w:val="ListParagraph"/>
        <w:autoSpaceDE w:val="0"/>
        <w:autoSpaceDN w:val="0"/>
        <w:adjustRightInd w:val="0"/>
        <w:spacing w:after="120"/>
        <w:ind w:left="504"/>
        <w:contextualSpacing w:val="0"/>
        <w:rPr>
          <w:rFonts w:ascii="TimesNewRoman,Bold" w:hAnsi="TimesNewRoman,Bold" w:cs="TimesNewRoman,Bold"/>
          <w:bCs/>
          <w:szCs w:val="24"/>
        </w:rPr>
      </w:pPr>
      <w:r w:rsidRPr="00915E85">
        <w:rPr>
          <w:rFonts w:ascii="TimesNewRoman,Bold" w:hAnsi="TimesNewRoman,Bold" w:cs="TimesNewRoman,Bold"/>
          <w:bCs/>
          <w:szCs w:val="24"/>
        </w:rPr>
        <w:t xml:space="preserve">(SLO 5.1, </w:t>
      </w:r>
      <w:r w:rsidR="00AB59F7">
        <w:rPr>
          <w:rFonts w:ascii="TimesNewRoman,Bold" w:hAnsi="TimesNewRoman,Bold" w:cs="TimesNewRoman,Bold"/>
          <w:bCs/>
          <w:szCs w:val="24"/>
        </w:rPr>
        <w:t xml:space="preserve">5.2, </w:t>
      </w:r>
      <w:r w:rsidRPr="00915E85">
        <w:rPr>
          <w:rFonts w:ascii="TimesNewRoman,Bold" w:hAnsi="TimesNewRoman,Bold" w:cs="TimesNewRoman,Bold"/>
          <w:bCs/>
          <w:szCs w:val="24"/>
        </w:rPr>
        <w:t>5.5</w:t>
      </w:r>
      <w:r w:rsidR="00AB59F7">
        <w:rPr>
          <w:rFonts w:ascii="TimesNewRoman,Bold" w:hAnsi="TimesNewRoman,Bold" w:cs="TimesNewRoman,Bold"/>
          <w:bCs/>
          <w:szCs w:val="24"/>
        </w:rPr>
        <w:t>, 5.6</w:t>
      </w:r>
      <w:r w:rsidRPr="00915E85">
        <w:rPr>
          <w:rFonts w:ascii="TimesNewRoman,Bold" w:hAnsi="TimesNewRoman,Bold" w:cs="TimesNewRoman,Bold"/>
          <w:bCs/>
          <w:szCs w:val="24"/>
        </w:rPr>
        <w:t>)</w:t>
      </w:r>
    </w:p>
    <w:p w14:paraId="4529E298" w14:textId="77777777" w:rsidR="00915E85" w:rsidRDefault="00915E85" w:rsidP="00AE1B4E">
      <w:pPr>
        <w:pStyle w:val="ListParagraph"/>
        <w:numPr>
          <w:ilvl w:val="0"/>
          <w:numId w:val="13"/>
        </w:numPr>
        <w:autoSpaceDE w:val="0"/>
        <w:autoSpaceDN w:val="0"/>
        <w:adjustRightInd w:val="0"/>
        <w:spacing w:after="120"/>
        <w:contextualSpacing w:val="0"/>
        <w:rPr>
          <w:rFonts w:ascii="TimesNewRoman,Bold" w:hAnsi="TimesNewRoman,Bold" w:cs="TimesNewRoman,Bold"/>
          <w:bCs/>
          <w:szCs w:val="24"/>
        </w:rPr>
      </w:pPr>
      <w:r w:rsidRPr="00915E85">
        <w:rPr>
          <w:rFonts w:ascii="TimesNewRoman,Bold" w:hAnsi="TimesNewRoman,Bold" w:cs="TimesNewRoman,Bold"/>
          <w:bCs/>
          <w:szCs w:val="24"/>
        </w:rPr>
        <w:t>Analyze the graph</w:t>
      </w:r>
      <w:r w:rsidR="00630A52">
        <w:rPr>
          <w:rFonts w:ascii="TimesNewRoman,Bold" w:hAnsi="TimesNewRoman,Bold" w:cs="TimesNewRoman,Bold"/>
          <w:bCs/>
          <w:szCs w:val="24"/>
        </w:rPr>
        <w:t>s</w:t>
      </w:r>
      <w:r w:rsidRPr="00915E85">
        <w:rPr>
          <w:rFonts w:ascii="TimesNewRoman,Bold" w:hAnsi="TimesNewRoman,Bold" w:cs="TimesNewRoman,Bold"/>
          <w:bCs/>
          <w:szCs w:val="24"/>
        </w:rPr>
        <w:t xml:space="preserve"> of function</w:t>
      </w:r>
      <w:r w:rsidR="00630A52">
        <w:rPr>
          <w:rFonts w:ascii="TimesNewRoman,Bold" w:hAnsi="TimesNewRoman,Bold" w:cs="TimesNewRoman,Bold"/>
          <w:bCs/>
          <w:szCs w:val="24"/>
        </w:rPr>
        <w:t>s</w:t>
      </w:r>
      <w:r w:rsidR="00852EA7">
        <w:rPr>
          <w:rFonts w:ascii="TimesNewRoman,Bold" w:hAnsi="TimesNewRoman,Bold" w:cs="TimesNewRoman,Bold"/>
          <w:bCs/>
          <w:szCs w:val="24"/>
        </w:rPr>
        <w:t>.</w:t>
      </w:r>
      <w:r w:rsidR="003B5CA6">
        <w:rPr>
          <w:rFonts w:ascii="TimesNewRoman,Bold" w:hAnsi="TimesNewRoman,Bold" w:cs="TimesNewRoman,Bold"/>
          <w:bCs/>
          <w:szCs w:val="24"/>
        </w:rPr>
        <w:t xml:space="preserve">  </w:t>
      </w:r>
      <w:r w:rsidRPr="00915E85">
        <w:rPr>
          <w:rFonts w:ascii="TimesNewRoman,Bold" w:hAnsi="TimesNewRoman,Bold" w:cs="TimesNewRoman,Bold"/>
          <w:bCs/>
          <w:szCs w:val="24"/>
        </w:rPr>
        <w:t>(SLO 5.1</w:t>
      </w:r>
      <w:r w:rsidR="00AB59F7">
        <w:rPr>
          <w:rFonts w:ascii="TimesNewRoman,Bold" w:hAnsi="TimesNewRoman,Bold" w:cs="TimesNewRoman,Bold"/>
          <w:bCs/>
          <w:szCs w:val="24"/>
        </w:rPr>
        <w:t>, 5.2, 5.6</w:t>
      </w:r>
      <w:r w:rsidRPr="00915E85">
        <w:rPr>
          <w:rFonts w:ascii="TimesNewRoman,Bold" w:hAnsi="TimesNewRoman,Bold" w:cs="TimesNewRoman,Bold"/>
          <w:bCs/>
          <w:szCs w:val="24"/>
        </w:rPr>
        <w:t>)</w:t>
      </w:r>
    </w:p>
    <w:p w14:paraId="72E6CB3D" w14:textId="77777777" w:rsidR="00915E85" w:rsidRDefault="00915E85" w:rsidP="00AE1B4E">
      <w:pPr>
        <w:pStyle w:val="ListParagraph"/>
        <w:numPr>
          <w:ilvl w:val="0"/>
          <w:numId w:val="13"/>
        </w:numPr>
        <w:autoSpaceDE w:val="0"/>
        <w:autoSpaceDN w:val="0"/>
        <w:adjustRightInd w:val="0"/>
        <w:spacing w:after="120"/>
        <w:contextualSpacing w:val="0"/>
        <w:rPr>
          <w:rFonts w:ascii="TimesNewRoman,Bold" w:hAnsi="TimesNewRoman,Bold" w:cs="TimesNewRoman,Bold"/>
          <w:bCs/>
          <w:szCs w:val="24"/>
        </w:rPr>
      </w:pPr>
      <w:r w:rsidRPr="00915E85">
        <w:rPr>
          <w:rFonts w:ascii="TimesNewRoman,Bold" w:hAnsi="TimesNewRoman,Bold" w:cs="TimesNewRoman,Bold"/>
          <w:bCs/>
          <w:szCs w:val="24"/>
        </w:rPr>
        <w:lastRenderedPageBreak/>
        <w:t xml:space="preserve">Be able to </w:t>
      </w:r>
      <w:r w:rsidR="003B5CA6">
        <w:rPr>
          <w:rFonts w:ascii="TimesNewRoman,Bold" w:hAnsi="TimesNewRoman,Bold" w:cs="TimesNewRoman,Bold"/>
          <w:bCs/>
          <w:szCs w:val="24"/>
        </w:rPr>
        <w:t>perform operations with functions</w:t>
      </w:r>
      <w:r>
        <w:rPr>
          <w:rFonts w:ascii="TimesNewRoman,Bold" w:hAnsi="TimesNewRoman,Bold" w:cs="TimesNewRoman,Bold"/>
          <w:bCs/>
          <w:szCs w:val="24"/>
        </w:rPr>
        <w:t>.</w:t>
      </w:r>
      <w:r w:rsidR="006151F4">
        <w:rPr>
          <w:rFonts w:ascii="TimesNewRoman,Bold" w:hAnsi="TimesNewRoman,Bold" w:cs="TimesNewRoman,Bold"/>
          <w:bCs/>
          <w:szCs w:val="24"/>
        </w:rPr>
        <w:t xml:space="preserve">  (SLO 5.</w:t>
      </w:r>
      <w:r w:rsidR="00AB59F7">
        <w:rPr>
          <w:rFonts w:ascii="TimesNewRoman,Bold" w:hAnsi="TimesNewRoman,Bold" w:cs="TimesNewRoman,Bold"/>
          <w:bCs/>
          <w:szCs w:val="24"/>
        </w:rPr>
        <w:t>2</w:t>
      </w:r>
      <w:r w:rsidR="006151F4">
        <w:rPr>
          <w:rFonts w:ascii="TimesNewRoman,Bold" w:hAnsi="TimesNewRoman,Bold" w:cs="TimesNewRoman,Bold"/>
          <w:bCs/>
          <w:szCs w:val="24"/>
        </w:rPr>
        <w:t>, 5.</w:t>
      </w:r>
      <w:r w:rsidR="00AB59F7">
        <w:rPr>
          <w:rFonts w:ascii="TimesNewRoman,Bold" w:hAnsi="TimesNewRoman,Bold" w:cs="TimesNewRoman,Bold"/>
          <w:bCs/>
          <w:szCs w:val="24"/>
        </w:rPr>
        <w:t>3</w:t>
      </w:r>
      <w:r w:rsidR="006151F4">
        <w:rPr>
          <w:rFonts w:ascii="TimesNewRoman,Bold" w:hAnsi="TimesNewRoman,Bold" w:cs="TimesNewRoman,Bold"/>
          <w:bCs/>
          <w:szCs w:val="24"/>
        </w:rPr>
        <w:t>)</w:t>
      </w:r>
    </w:p>
    <w:p w14:paraId="1B0FE430" w14:textId="77777777" w:rsidR="00915E85" w:rsidRDefault="00915E85" w:rsidP="00AE1B4E">
      <w:pPr>
        <w:pStyle w:val="ListParagraph"/>
        <w:numPr>
          <w:ilvl w:val="0"/>
          <w:numId w:val="13"/>
        </w:numPr>
        <w:autoSpaceDE w:val="0"/>
        <w:autoSpaceDN w:val="0"/>
        <w:adjustRightInd w:val="0"/>
        <w:spacing w:after="120"/>
        <w:contextualSpacing w:val="0"/>
        <w:rPr>
          <w:rFonts w:ascii="TimesNewRoman,Bold" w:hAnsi="TimesNewRoman,Bold" w:cs="TimesNewRoman,Bold"/>
          <w:bCs/>
          <w:szCs w:val="24"/>
        </w:rPr>
      </w:pPr>
      <w:r w:rsidRPr="00915E85">
        <w:rPr>
          <w:rFonts w:ascii="TimesNewRoman,Bold" w:hAnsi="TimesNewRoman,Bold" w:cs="TimesNewRoman,Bold"/>
          <w:bCs/>
          <w:szCs w:val="24"/>
        </w:rPr>
        <w:t>Solve equations and inequalities involving linear, quadratic, polynomial, rational, radical, exponential, logarithmic, and absolute value functions.</w:t>
      </w:r>
      <w:r w:rsidR="006151F4">
        <w:rPr>
          <w:rFonts w:ascii="TimesNewRoman,Bold" w:hAnsi="TimesNewRoman,Bold" w:cs="TimesNewRoman,Bold"/>
          <w:bCs/>
          <w:szCs w:val="24"/>
        </w:rPr>
        <w:t xml:space="preserve">  (SLO </w:t>
      </w:r>
      <w:r w:rsidR="00AE1B4E">
        <w:rPr>
          <w:rFonts w:ascii="TimesNewRoman,Bold" w:hAnsi="TimesNewRoman,Bold" w:cs="TimesNewRoman,Bold"/>
          <w:bCs/>
          <w:szCs w:val="24"/>
        </w:rPr>
        <w:t>5.3</w:t>
      </w:r>
      <w:r w:rsidR="006151F4">
        <w:rPr>
          <w:rFonts w:ascii="TimesNewRoman,Bold" w:hAnsi="TimesNewRoman,Bold" w:cs="TimesNewRoman,Bold"/>
          <w:bCs/>
          <w:szCs w:val="24"/>
        </w:rPr>
        <w:t>)</w:t>
      </w:r>
    </w:p>
    <w:p w14:paraId="4BB1D72F" w14:textId="77777777" w:rsidR="00915E85" w:rsidRDefault="00915E85" w:rsidP="00AE1B4E">
      <w:pPr>
        <w:pStyle w:val="ListParagraph"/>
        <w:numPr>
          <w:ilvl w:val="0"/>
          <w:numId w:val="13"/>
        </w:numPr>
        <w:autoSpaceDE w:val="0"/>
        <w:autoSpaceDN w:val="0"/>
        <w:adjustRightInd w:val="0"/>
        <w:spacing w:after="120"/>
        <w:contextualSpacing w:val="0"/>
        <w:rPr>
          <w:rFonts w:ascii="TimesNewRoman,Bold" w:hAnsi="TimesNewRoman,Bold" w:cs="TimesNewRoman,Bold"/>
          <w:bCs/>
          <w:szCs w:val="24"/>
        </w:rPr>
      </w:pPr>
      <w:r w:rsidRPr="00915E85">
        <w:rPr>
          <w:rFonts w:ascii="TimesNewRoman,Bold" w:hAnsi="TimesNewRoman,Bold" w:cs="TimesNewRoman,Bold"/>
          <w:bCs/>
          <w:szCs w:val="24"/>
        </w:rPr>
        <w:t>Understand inverse functions</w:t>
      </w:r>
      <w:r w:rsidR="00E52B31">
        <w:rPr>
          <w:rFonts w:ascii="TimesNewRoman,Bold" w:hAnsi="TimesNewRoman,Bold" w:cs="TimesNewRoman,Bold"/>
          <w:bCs/>
          <w:szCs w:val="24"/>
        </w:rPr>
        <w:t xml:space="preserve"> and their properties</w:t>
      </w:r>
      <w:r w:rsidRPr="00915E85">
        <w:rPr>
          <w:rFonts w:ascii="TimesNewRoman,Bold" w:hAnsi="TimesNewRoman,Bold" w:cs="TimesNewRoman,Bold"/>
          <w:bCs/>
          <w:szCs w:val="24"/>
        </w:rPr>
        <w:t>.</w:t>
      </w:r>
      <w:r w:rsidR="006151F4">
        <w:rPr>
          <w:rFonts w:ascii="TimesNewRoman,Bold" w:hAnsi="TimesNewRoman,Bold" w:cs="TimesNewRoman,Bold"/>
          <w:bCs/>
          <w:szCs w:val="24"/>
        </w:rPr>
        <w:t xml:space="preserve">  (SLO </w:t>
      </w:r>
      <w:r w:rsidR="00AE1B4E">
        <w:rPr>
          <w:rFonts w:ascii="TimesNewRoman,Bold" w:hAnsi="TimesNewRoman,Bold" w:cs="TimesNewRoman,Bold"/>
          <w:bCs/>
          <w:szCs w:val="24"/>
        </w:rPr>
        <w:t xml:space="preserve">5.1, 5.2, </w:t>
      </w:r>
      <w:r w:rsidR="00DB2CF6">
        <w:rPr>
          <w:rFonts w:ascii="TimesNewRoman,Bold" w:hAnsi="TimesNewRoman,Bold" w:cs="TimesNewRoman,Bold"/>
          <w:bCs/>
          <w:szCs w:val="24"/>
        </w:rPr>
        <w:t xml:space="preserve">5.3, </w:t>
      </w:r>
      <w:r w:rsidR="00AE1B4E">
        <w:rPr>
          <w:rFonts w:ascii="TimesNewRoman,Bold" w:hAnsi="TimesNewRoman,Bold" w:cs="TimesNewRoman,Bold"/>
          <w:bCs/>
          <w:szCs w:val="24"/>
        </w:rPr>
        <w:t>5.5</w:t>
      </w:r>
      <w:r w:rsidR="00AB59F7">
        <w:rPr>
          <w:rFonts w:ascii="TimesNewRoman,Bold" w:hAnsi="TimesNewRoman,Bold" w:cs="TimesNewRoman,Bold"/>
          <w:bCs/>
          <w:szCs w:val="24"/>
        </w:rPr>
        <w:t>, 5.6</w:t>
      </w:r>
      <w:r w:rsidR="006151F4">
        <w:rPr>
          <w:rFonts w:ascii="TimesNewRoman,Bold" w:hAnsi="TimesNewRoman,Bold" w:cs="TimesNewRoman,Bold"/>
          <w:bCs/>
          <w:szCs w:val="24"/>
        </w:rPr>
        <w:t>)</w:t>
      </w:r>
    </w:p>
    <w:p w14:paraId="00990670" w14:textId="77777777" w:rsidR="00AB59F7" w:rsidRDefault="008F0960" w:rsidP="00AB59F7">
      <w:pPr>
        <w:pStyle w:val="ListParagraph"/>
        <w:numPr>
          <w:ilvl w:val="0"/>
          <w:numId w:val="13"/>
        </w:numPr>
        <w:autoSpaceDE w:val="0"/>
        <w:autoSpaceDN w:val="0"/>
        <w:adjustRightInd w:val="0"/>
        <w:contextualSpacing w:val="0"/>
        <w:rPr>
          <w:rFonts w:ascii="TimesNewRoman,Bold" w:hAnsi="TimesNewRoman,Bold" w:cs="TimesNewRoman,Bold"/>
          <w:bCs/>
          <w:szCs w:val="24"/>
        </w:rPr>
      </w:pPr>
      <w:r>
        <w:rPr>
          <w:rFonts w:ascii="TimesNewRoman,Bold" w:hAnsi="TimesNewRoman,Bold" w:cs="TimesNewRoman,Bold"/>
          <w:bCs/>
          <w:szCs w:val="24"/>
        </w:rPr>
        <w:t>A</w:t>
      </w:r>
      <w:r w:rsidR="003B5CA6">
        <w:rPr>
          <w:rFonts w:ascii="TimesNewRoman,Bold" w:hAnsi="TimesNewRoman,Bold" w:cs="TimesNewRoman,Bold"/>
          <w:bCs/>
          <w:szCs w:val="24"/>
        </w:rPr>
        <w:t>pply</w:t>
      </w:r>
      <w:r w:rsidR="00915E85" w:rsidRPr="00915E85">
        <w:rPr>
          <w:rFonts w:ascii="TimesNewRoman,Bold" w:hAnsi="TimesNewRoman,Bold" w:cs="TimesNewRoman,Bold"/>
          <w:bCs/>
          <w:szCs w:val="24"/>
        </w:rPr>
        <w:t xml:space="preserve"> linear, quadratic, polynomial, rational, radical, exponential, logarithmic, or piecewise-defined </w:t>
      </w:r>
      <w:r>
        <w:rPr>
          <w:rFonts w:ascii="TimesNewRoman,Bold" w:hAnsi="TimesNewRoman,Bold" w:cs="TimesNewRoman,Bold"/>
          <w:bCs/>
          <w:szCs w:val="24"/>
        </w:rPr>
        <w:t>equations and/or their graphs</w:t>
      </w:r>
      <w:r w:rsidR="00915E85" w:rsidRPr="00915E85">
        <w:rPr>
          <w:rFonts w:ascii="TimesNewRoman,Bold" w:hAnsi="TimesNewRoman,Bold" w:cs="TimesNewRoman,Bold"/>
          <w:bCs/>
          <w:szCs w:val="24"/>
        </w:rPr>
        <w:t xml:space="preserve"> to solve real-world </w:t>
      </w:r>
      <w:r>
        <w:rPr>
          <w:rFonts w:ascii="TimesNewRoman,Bold" w:hAnsi="TimesNewRoman,Bold" w:cs="TimesNewRoman,Bold"/>
          <w:bCs/>
          <w:szCs w:val="24"/>
        </w:rPr>
        <w:t>problems</w:t>
      </w:r>
      <w:r w:rsidR="00915E85" w:rsidRPr="00915E85">
        <w:rPr>
          <w:rFonts w:ascii="TimesNewRoman,Bold" w:hAnsi="TimesNewRoman,Bold" w:cs="TimesNewRoman,Bold"/>
          <w:bCs/>
          <w:szCs w:val="24"/>
        </w:rPr>
        <w:t>.</w:t>
      </w:r>
    </w:p>
    <w:p w14:paraId="09989A6F" w14:textId="77777777" w:rsidR="00915E85" w:rsidRDefault="006151F4" w:rsidP="00AB59F7">
      <w:pPr>
        <w:pStyle w:val="ListParagraph"/>
        <w:autoSpaceDE w:val="0"/>
        <w:autoSpaceDN w:val="0"/>
        <w:adjustRightInd w:val="0"/>
        <w:spacing w:after="120"/>
        <w:ind w:left="504"/>
        <w:contextualSpacing w:val="0"/>
        <w:rPr>
          <w:rFonts w:ascii="TimesNewRoman,Bold" w:hAnsi="TimesNewRoman,Bold" w:cs="TimesNewRoman,Bold"/>
          <w:bCs/>
          <w:szCs w:val="24"/>
        </w:rPr>
      </w:pPr>
      <w:r>
        <w:rPr>
          <w:rFonts w:ascii="TimesNewRoman,Bold" w:hAnsi="TimesNewRoman,Bold" w:cs="TimesNewRoman,Bold"/>
          <w:bCs/>
          <w:szCs w:val="24"/>
        </w:rPr>
        <w:t xml:space="preserve">(SLO </w:t>
      </w:r>
      <w:r w:rsidR="008F0960">
        <w:rPr>
          <w:rFonts w:ascii="TimesNewRoman,Bold" w:hAnsi="TimesNewRoman,Bold" w:cs="TimesNewRoman,Bold"/>
          <w:bCs/>
          <w:szCs w:val="24"/>
        </w:rPr>
        <w:t xml:space="preserve">5.1, </w:t>
      </w:r>
      <w:r w:rsidR="00AE1B4E">
        <w:rPr>
          <w:rFonts w:ascii="TimesNewRoman,Bold" w:hAnsi="TimesNewRoman,Bold" w:cs="TimesNewRoman,Bold"/>
          <w:bCs/>
          <w:szCs w:val="24"/>
        </w:rPr>
        <w:t>5.2, 5.3, 5.5</w:t>
      </w:r>
      <w:r w:rsidR="00AB59F7">
        <w:rPr>
          <w:rFonts w:ascii="TimesNewRoman,Bold" w:hAnsi="TimesNewRoman,Bold" w:cs="TimesNewRoman,Bold"/>
          <w:bCs/>
          <w:szCs w:val="24"/>
        </w:rPr>
        <w:t>, 5.6</w:t>
      </w:r>
      <w:r>
        <w:rPr>
          <w:rFonts w:ascii="TimesNewRoman,Bold" w:hAnsi="TimesNewRoman,Bold" w:cs="TimesNewRoman,Bold"/>
          <w:bCs/>
          <w:szCs w:val="24"/>
        </w:rPr>
        <w:t>)</w:t>
      </w:r>
    </w:p>
    <w:p w14:paraId="3E693A17" w14:textId="77777777" w:rsidR="00915E85" w:rsidRDefault="00915E85" w:rsidP="00AE1B4E">
      <w:pPr>
        <w:pStyle w:val="ListParagraph"/>
        <w:numPr>
          <w:ilvl w:val="0"/>
          <w:numId w:val="13"/>
        </w:numPr>
        <w:autoSpaceDE w:val="0"/>
        <w:autoSpaceDN w:val="0"/>
        <w:adjustRightInd w:val="0"/>
        <w:spacing w:after="120"/>
        <w:contextualSpacing w:val="0"/>
        <w:rPr>
          <w:rFonts w:ascii="TimesNewRoman,Bold" w:hAnsi="TimesNewRoman,Bold" w:cs="TimesNewRoman,Bold"/>
          <w:bCs/>
          <w:szCs w:val="24"/>
        </w:rPr>
      </w:pPr>
      <w:r w:rsidRPr="00915E85">
        <w:rPr>
          <w:rFonts w:ascii="TimesNewRoman,Bold" w:hAnsi="TimesNewRoman,Bold" w:cs="TimesNewRoman,Bold"/>
          <w:bCs/>
          <w:szCs w:val="24"/>
        </w:rPr>
        <w:t>Solve systems of equations graphically and algebraically.  Use linear systems to solve real-world applications.</w:t>
      </w:r>
      <w:r w:rsidR="006151F4">
        <w:rPr>
          <w:rFonts w:ascii="TimesNewRoman,Bold" w:hAnsi="TimesNewRoman,Bold" w:cs="TimesNewRoman,Bold"/>
          <w:bCs/>
          <w:szCs w:val="24"/>
        </w:rPr>
        <w:t xml:space="preserve">  (SLO </w:t>
      </w:r>
      <w:r w:rsidR="00AE1B4E">
        <w:rPr>
          <w:rFonts w:ascii="TimesNewRoman,Bold" w:hAnsi="TimesNewRoman,Bold" w:cs="TimesNewRoman,Bold"/>
          <w:bCs/>
          <w:szCs w:val="24"/>
        </w:rPr>
        <w:t>5.1, 5.2, 5.3</w:t>
      </w:r>
      <w:r w:rsidR="00AB59F7">
        <w:rPr>
          <w:rFonts w:ascii="TimesNewRoman,Bold" w:hAnsi="TimesNewRoman,Bold" w:cs="TimesNewRoman,Bold"/>
          <w:bCs/>
          <w:szCs w:val="24"/>
        </w:rPr>
        <w:t>, 5.5, 5.6</w:t>
      </w:r>
      <w:r w:rsidR="006151F4">
        <w:rPr>
          <w:rFonts w:ascii="TimesNewRoman,Bold" w:hAnsi="TimesNewRoman,Bold" w:cs="TimesNewRoman,Bold"/>
          <w:bCs/>
          <w:szCs w:val="24"/>
        </w:rPr>
        <w:t>)</w:t>
      </w:r>
    </w:p>
    <w:p w14:paraId="65E65850" w14:textId="77777777" w:rsidR="00915E85" w:rsidRDefault="00915E85" w:rsidP="0051398D">
      <w:pPr>
        <w:autoSpaceDE w:val="0"/>
        <w:autoSpaceDN w:val="0"/>
        <w:adjustRightInd w:val="0"/>
        <w:rPr>
          <w:rFonts w:ascii="TimesNewRoman,Bold" w:hAnsi="TimesNewRoman,Bold" w:cs="TimesNewRoman,Bold"/>
          <w:b/>
          <w:bCs/>
          <w:szCs w:val="24"/>
        </w:rPr>
      </w:pPr>
    </w:p>
    <w:p w14:paraId="50D6D006" w14:textId="77777777" w:rsidR="0051398D" w:rsidRDefault="0051398D" w:rsidP="0051398D">
      <w:pPr>
        <w:autoSpaceDE w:val="0"/>
        <w:autoSpaceDN w:val="0"/>
        <w:adjustRightInd w:val="0"/>
        <w:rPr>
          <w:rFonts w:ascii="TimesNewRoman,Bold" w:hAnsi="TimesNewRoman,Bold" w:cs="TimesNewRoman,Bold"/>
          <w:b/>
          <w:bCs/>
          <w:szCs w:val="24"/>
        </w:rPr>
      </w:pPr>
      <w:r>
        <w:rPr>
          <w:rFonts w:ascii="TimesNewRoman,Bold" w:hAnsi="TimesNewRoman,Bold" w:cs="TimesNewRoman,Bold"/>
          <w:b/>
          <w:bCs/>
          <w:szCs w:val="24"/>
        </w:rPr>
        <w:t>ASSESSMENT OF SPECIFIC LEARNING OUTCOMES OF THE COURSE</w:t>
      </w:r>
    </w:p>
    <w:p w14:paraId="5BF763A6" w14:textId="77777777" w:rsidR="0051398D" w:rsidRDefault="0051398D" w:rsidP="0051398D">
      <w:pPr>
        <w:autoSpaceDE w:val="0"/>
        <w:autoSpaceDN w:val="0"/>
        <w:adjustRightInd w:val="0"/>
        <w:rPr>
          <w:rFonts w:ascii="TimesNewRoman,Bold" w:hAnsi="TimesNewRoman,Bold" w:cs="TimesNewRoman,Bold"/>
          <w:bCs/>
          <w:szCs w:val="24"/>
        </w:rPr>
      </w:pPr>
      <w:r w:rsidRPr="00CB4894">
        <w:rPr>
          <w:rFonts w:ascii="TimesNewRoman,Bold" w:hAnsi="TimesNewRoman,Bold" w:cs="TimesNewRoman,Bold"/>
          <w:bCs/>
          <w:szCs w:val="24"/>
        </w:rPr>
        <w:t xml:space="preserve">Student success of the specific learning outcomes will be assessed through a variety of means.  The assessment tools include, but </w:t>
      </w:r>
      <w:r>
        <w:rPr>
          <w:rFonts w:ascii="TimesNewRoman,Bold" w:hAnsi="TimesNewRoman,Bold" w:cs="TimesNewRoman,Bold"/>
          <w:bCs/>
          <w:szCs w:val="24"/>
        </w:rPr>
        <w:t xml:space="preserve">are </w:t>
      </w:r>
      <w:r w:rsidRPr="00CB4894">
        <w:rPr>
          <w:rFonts w:ascii="TimesNewRoman,Bold" w:hAnsi="TimesNewRoman,Bold" w:cs="TimesNewRoman,Bold"/>
          <w:bCs/>
          <w:szCs w:val="24"/>
        </w:rPr>
        <w:t>not limited to</w:t>
      </w:r>
      <w:r w:rsidR="00A109F1">
        <w:rPr>
          <w:rFonts w:ascii="TimesNewRoman,Bold" w:hAnsi="TimesNewRoman,Bold" w:cs="TimesNewRoman,Bold"/>
          <w:bCs/>
          <w:szCs w:val="24"/>
        </w:rPr>
        <w:t>,</w:t>
      </w:r>
      <w:r w:rsidRPr="00CB4894">
        <w:rPr>
          <w:rFonts w:ascii="TimesNewRoman,Bold" w:hAnsi="TimesNewRoman,Bold" w:cs="TimesNewRoman,Bold"/>
          <w:bCs/>
          <w:szCs w:val="24"/>
        </w:rPr>
        <w:t xml:space="preserve"> homework (written and/or online), quizzes (written and/or online), activities, discussions, tests (written and/or online), </w:t>
      </w:r>
      <w:r>
        <w:rPr>
          <w:rFonts w:ascii="TimesNewRoman,Bold" w:hAnsi="TimesNewRoman,Bold" w:cs="TimesNewRoman,Bold"/>
          <w:bCs/>
          <w:szCs w:val="24"/>
        </w:rPr>
        <w:t xml:space="preserve">and a common written final </w:t>
      </w:r>
      <w:r w:rsidRPr="00CB4894">
        <w:rPr>
          <w:rFonts w:ascii="TimesNewRoman,Bold" w:hAnsi="TimesNewRoman,Bold" w:cs="TimesNewRoman,Bold"/>
          <w:bCs/>
          <w:szCs w:val="24"/>
        </w:rPr>
        <w:t>exam.</w:t>
      </w:r>
    </w:p>
    <w:p w14:paraId="3CB6BF9B" w14:textId="77777777" w:rsidR="00B9244F" w:rsidRDefault="00B9244F" w:rsidP="0051398D">
      <w:pPr>
        <w:autoSpaceDE w:val="0"/>
        <w:autoSpaceDN w:val="0"/>
        <w:adjustRightInd w:val="0"/>
        <w:rPr>
          <w:rFonts w:ascii="TimesNewRoman,Bold" w:hAnsi="TimesNewRoman,Bold" w:cs="TimesNewRoman,Bold"/>
          <w:b/>
          <w:bCs/>
          <w:caps/>
          <w:szCs w:val="24"/>
        </w:rPr>
      </w:pPr>
    </w:p>
    <w:p w14:paraId="49E17127" w14:textId="77777777" w:rsidR="0051398D" w:rsidRPr="00674E41" w:rsidRDefault="0051398D" w:rsidP="00833A46">
      <w:pPr>
        <w:autoSpaceDE w:val="0"/>
        <w:autoSpaceDN w:val="0"/>
        <w:adjustRightInd w:val="0"/>
        <w:rPr>
          <w:rFonts w:ascii="TimesNewRoman,Bold" w:hAnsi="TimesNewRoman,Bold" w:cs="TimesNewRoman,Bold"/>
          <w:b/>
          <w:bCs/>
          <w:caps/>
          <w:szCs w:val="24"/>
        </w:rPr>
      </w:pPr>
      <w:r w:rsidRPr="00674E41">
        <w:rPr>
          <w:rFonts w:ascii="TimesNewRoman,Bold" w:hAnsi="TimesNewRoman,Bold" w:cs="TimesNewRoman,Bold"/>
          <w:b/>
          <w:bCs/>
          <w:caps/>
          <w:szCs w:val="24"/>
        </w:rPr>
        <w:t>Ins</w:t>
      </w:r>
      <w:r>
        <w:rPr>
          <w:rFonts w:ascii="TimesNewRoman,Bold" w:hAnsi="TimesNewRoman,Bold" w:cs="TimesNewRoman,Bold"/>
          <w:b/>
          <w:bCs/>
          <w:caps/>
          <w:szCs w:val="24"/>
        </w:rPr>
        <w:t>tructional Methods Employed to E</w:t>
      </w:r>
      <w:r w:rsidRPr="00674E41">
        <w:rPr>
          <w:rFonts w:ascii="TimesNewRoman,Bold" w:hAnsi="TimesNewRoman,Bold" w:cs="TimesNewRoman,Bold"/>
          <w:b/>
          <w:bCs/>
          <w:caps/>
          <w:szCs w:val="24"/>
        </w:rPr>
        <w:t>nsure Student Success</w:t>
      </w:r>
    </w:p>
    <w:p w14:paraId="68BEC8D2" w14:textId="77777777" w:rsidR="007737C6" w:rsidRDefault="0051398D" w:rsidP="00833A46">
      <w:pPr>
        <w:autoSpaceDE w:val="0"/>
        <w:autoSpaceDN w:val="0"/>
        <w:adjustRightInd w:val="0"/>
        <w:rPr>
          <w:rFonts w:ascii="TimesNewRoman,Bold" w:hAnsi="TimesNewRoman,Bold" w:cs="TimesNewRoman,Bold"/>
          <w:bCs/>
          <w:szCs w:val="24"/>
        </w:rPr>
      </w:pPr>
      <w:r>
        <w:rPr>
          <w:rFonts w:ascii="TimesNewRoman,Bold" w:hAnsi="TimesNewRoman,Bold" w:cs="TimesNewRoman,Bold"/>
          <w:bCs/>
          <w:szCs w:val="24"/>
        </w:rPr>
        <w:t>College Algebra is a multi-section course taught by a variety of instructors in the Mathematics Department.  While specific methods may vary somewhat from instructor to instructor, the overall instruction methods used for this course are constant across sections.  Instruction</w:t>
      </w:r>
      <w:r w:rsidR="00DB2CF6">
        <w:rPr>
          <w:rFonts w:ascii="TimesNewRoman,Bold" w:hAnsi="TimesNewRoman,Bold" w:cs="TimesNewRoman,Bold"/>
          <w:bCs/>
          <w:szCs w:val="24"/>
        </w:rPr>
        <w:t>al</w:t>
      </w:r>
      <w:r>
        <w:rPr>
          <w:rFonts w:ascii="TimesNewRoman,Bold" w:hAnsi="TimesNewRoman,Bold" w:cs="TimesNewRoman,Bold"/>
          <w:bCs/>
          <w:szCs w:val="24"/>
        </w:rPr>
        <w:t xml:space="preserve"> methods can include, but are not limited to:</w:t>
      </w:r>
    </w:p>
    <w:p w14:paraId="7A2B1074"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Lecture</w:t>
      </w:r>
    </w:p>
    <w:p w14:paraId="61232F1F"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Online homework</w:t>
      </w:r>
    </w:p>
    <w:p w14:paraId="1DD39134"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Written homework</w:t>
      </w:r>
    </w:p>
    <w:p w14:paraId="587642AB"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Instructor created handouts</w:t>
      </w:r>
    </w:p>
    <w:p w14:paraId="4BE87E99"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Computer-based graphing technology</w:t>
      </w:r>
    </w:p>
    <w:p w14:paraId="314DA3AD"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Calculator Technology</w:t>
      </w:r>
    </w:p>
    <w:p w14:paraId="0A8CF380"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Spreadsheets</w:t>
      </w:r>
    </w:p>
    <w:p w14:paraId="5C662C32"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PowerPoint</w:t>
      </w:r>
    </w:p>
    <w:p w14:paraId="56BA6AEE"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Videos</w:t>
      </w:r>
    </w:p>
    <w:p w14:paraId="48A51476"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In-class Activities</w:t>
      </w:r>
    </w:p>
    <w:p w14:paraId="000ED135"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Out-of-class Activities</w:t>
      </w:r>
    </w:p>
    <w:p w14:paraId="537C85AA"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Discussion</w:t>
      </w:r>
    </w:p>
    <w:p w14:paraId="6B20B96D"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Q &amp; A</w:t>
      </w:r>
    </w:p>
    <w:p w14:paraId="61767CF0" w14:textId="77777777" w:rsidR="00E10BE1" w:rsidRDefault="00E10BE1"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Learning logs</w:t>
      </w:r>
    </w:p>
    <w:p w14:paraId="19A3E439" w14:textId="77777777" w:rsidR="00E10BE1" w:rsidRDefault="00E10BE1"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Student surveys</w:t>
      </w:r>
    </w:p>
    <w:p w14:paraId="3F771ACD"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 xml:space="preserve">Instructor-led </w:t>
      </w:r>
      <w:r w:rsidR="00F54323">
        <w:rPr>
          <w:rFonts w:ascii="TimesNewRoman,Bold" w:hAnsi="TimesNewRoman,Bold" w:cs="TimesNewRoman,Bold"/>
          <w:bCs/>
          <w:szCs w:val="24"/>
        </w:rPr>
        <w:t>help</w:t>
      </w:r>
      <w:r>
        <w:rPr>
          <w:rFonts w:ascii="TimesNewRoman,Bold" w:hAnsi="TimesNewRoman,Bold" w:cs="TimesNewRoman,Bold"/>
          <w:bCs/>
          <w:szCs w:val="24"/>
        </w:rPr>
        <w:t xml:space="preserve"> sessions (in a classroom or via the internet)</w:t>
      </w:r>
    </w:p>
    <w:p w14:paraId="574BF7DF" w14:textId="77777777" w:rsidR="0051398D" w:rsidRDefault="0051398D" w:rsidP="00833A46">
      <w:pPr>
        <w:pStyle w:val="ListParagraph"/>
        <w:numPr>
          <w:ilvl w:val="0"/>
          <w:numId w:val="15"/>
        </w:numPr>
        <w:autoSpaceDE w:val="0"/>
        <w:autoSpaceDN w:val="0"/>
        <w:adjustRightInd w:val="0"/>
        <w:spacing w:line="276" w:lineRule="auto"/>
        <w:rPr>
          <w:rFonts w:ascii="TimesNewRoman,Bold" w:hAnsi="TimesNewRoman,Bold" w:cs="TimesNewRoman,Bold"/>
          <w:bCs/>
          <w:szCs w:val="24"/>
        </w:rPr>
      </w:pPr>
      <w:r>
        <w:rPr>
          <w:rFonts w:ascii="TimesNewRoman,Bold" w:hAnsi="TimesNewRoman,Bold" w:cs="TimesNewRoman,Bold"/>
          <w:bCs/>
          <w:szCs w:val="24"/>
        </w:rPr>
        <w:t>One-on-one help in the instructor’s office</w:t>
      </w:r>
    </w:p>
    <w:p w14:paraId="18711835" w14:textId="77777777" w:rsidR="00D57C70" w:rsidRDefault="00D57C70" w:rsidP="00915E85">
      <w:pPr>
        <w:pStyle w:val="ListParagraph"/>
        <w:numPr>
          <w:ilvl w:val="0"/>
          <w:numId w:val="15"/>
        </w:numPr>
        <w:autoSpaceDE w:val="0"/>
        <w:autoSpaceDN w:val="0"/>
        <w:adjustRightInd w:val="0"/>
        <w:rPr>
          <w:rFonts w:ascii="TimesNewRoman,Bold" w:hAnsi="TimesNewRoman,Bold" w:cs="TimesNewRoman,Bold"/>
          <w:bCs/>
          <w:szCs w:val="24"/>
        </w:rPr>
      </w:pPr>
      <w:r>
        <w:rPr>
          <w:rFonts w:ascii="TimesNewRoman,Bold" w:hAnsi="TimesNewRoman,Bold" w:cs="TimesNewRoman,Bold"/>
          <w:bCs/>
          <w:szCs w:val="24"/>
        </w:rPr>
        <w:t>Blackboard</w:t>
      </w:r>
    </w:p>
    <w:p w14:paraId="45BA55D6" w14:textId="77777777" w:rsidR="0051398D" w:rsidRDefault="0051398D" w:rsidP="0051398D">
      <w:pPr>
        <w:autoSpaceDE w:val="0"/>
        <w:autoSpaceDN w:val="0"/>
        <w:adjustRightInd w:val="0"/>
        <w:rPr>
          <w:rFonts w:ascii="TimesNewRoman,Bold" w:hAnsi="TimesNewRoman,Bold" w:cs="TimesNewRoman,Bold"/>
          <w:bCs/>
          <w:szCs w:val="24"/>
        </w:rPr>
      </w:pPr>
    </w:p>
    <w:p w14:paraId="187BCF82" w14:textId="77777777" w:rsidR="00E41B5F" w:rsidRDefault="00E41B5F" w:rsidP="00E41B5F">
      <w:pPr>
        <w:rPr>
          <w:rFonts w:cs="Times New Roman"/>
          <w:b/>
          <w:bCs/>
          <w:szCs w:val="24"/>
          <w:u w:val="single"/>
        </w:rPr>
      </w:pPr>
    </w:p>
    <w:p w14:paraId="60D45CC1" w14:textId="77777777" w:rsidR="00E41B5F" w:rsidRPr="00113692" w:rsidRDefault="00E41B5F" w:rsidP="00E41B5F">
      <w:pPr>
        <w:rPr>
          <w:rFonts w:cs="Times New Roman"/>
          <w:bCs/>
          <w:szCs w:val="24"/>
        </w:rPr>
      </w:pPr>
      <w:r w:rsidRPr="00113692">
        <w:rPr>
          <w:rFonts w:cs="Times New Roman"/>
          <w:b/>
          <w:bCs/>
          <w:szCs w:val="24"/>
          <w:u w:val="single"/>
        </w:rPr>
        <w:lastRenderedPageBreak/>
        <w:t>Textbook</w:t>
      </w:r>
      <w:r w:rsidRPr="00113692">
        <w:rPr>
          <w:rFonts w:cs="Times New Roman"/>
          <w:b/>
          <w:bCs/>
          <w:szCs w:val="24"/>
        </w:rPr>
        <w:t>.</w:t>
      </w:r>
      <w:r w:rsidRPr="00113692">
        <w:rPr>
          <w:rFonts w:cs="Times New Roman"/>
          <w:bCs/>
          <w:szCs w:val="24"/>
        </w:rPr>
        <w:t xml:space="preserve"> COLLEGE ALGEBRA</w:t>
      </w:r>
      <w:r>
        <w:rPr>
          <w:rFonts w:cs="Times New Roman"/>
          <w:bCs/>
          <w:szCs w:val="24"/>
        </w:rPr>
        <w:t>,</w:t>
      </w:r>
      <w:r w:rsidRPr="00113692">
        <w:rPr>
          <w:rFonts w:cs="Times New Roman"/>
          <w:bCs/>
          <w:szCs w:val="24"/>
        </w:rPr>
        <w:t xml:space="preserve"> 9</w:t>
      </w:r>
      <w:r w:rsidRPr="00113692">
        <w:rPr>
          <w:rFonts w:cs="Times New Roman"/>
          <w:bCs/>
          <w:szCs w:val="24"/>
          <w:vertAlign w:val="superscript"/>
        </w:rPr>
        <w:t>TH</w:t>
      </w:r>
      <w:r w:rsidRPr="00113692">
        <w:rPr>
          <w:rFonts w:cs="Times New Roman"/>
          <w:bCs/>
          <w:szCs w:val="24"/>
        </w:rPr>
        <w:t xml:space="preserve"> Edition, by Sullivan</w:t>
      </w:r>
      <w:r>
        <w:rPr>
          <w:rFonts w:cs="Times New Roman"/>
          <w:bCs/>
          <w:szCs w:val="24"/>
        </w:rPr>
        <w:t xml:space="preserve"> with </w:t>
      </w:r>
      <w:proofErr w:type="spellStart"/>
      <w:r>
        <w:rPr>
          <w:rFonts w:cs="Times New Roman"/>
          <w:bCs/>
          <w:szCs w:val="24"/>
        </w:rPr>
        <w:t>MyMathLab</w:t>
      </w:r>
      <w:proofErr w:type="spellEnd"/>
      <w:r>
        <w:rPr>
          <w:rFonts w:cs="Times New Roman"/>
          <w:bCs/>
          <w:szCs w:val="24"/>
        </w:rPr>
        <w:t xml:space="preserve"> code.</w:t>
      </w:r>
    </w:p>
    <w:p w14:paraId="4DF75099" w14:textId="77777777" w:rsidR="00E41B5F" w:rsidRPr="00113692" w:rsidRDefault="00E41B5F" w:rsidP="00E41B5F">
      <w:pPr>
        <w:rPr>
          <w:rFonts w:cs="Times New Roman"/>
          <w:b/>
          <w:szCs w:val="24"/>
        </w:rPr>
      </w:pPr>
    </w:p>
    <w:p w14:paraId="23DBDA6C" w14:textId="77777777" w:rsidR="00E41B5F" w:rsidRDefault="00E41B5F" w:rsidP="00E41B5F">
      <w:pPr>
        <w:spacing w:after="120"/>
        <w:rPr>
          <w:rFonts w:cs="Times New Roman"/>
          <w:b/>
          <w:szCs w:val="24"/>
        </w:rPr>
      </w:pPr>
      <w:r w:rsidRPr="00113692">
        <w:rPr>
          <w:rFonts w:cs="Times New Roman"/>
          <w:b/>
          <w:szCs w:val="24"/>
          <w:u w:val="single"/>
        </w:rPr>
        <w:t>Required Materials</w:t>
      </w:r>
      <w:r w:rsidRPr="00113692">
        <w:rPr>
          <w:rFonts w:cs="Times New Roman"/>
          <w:b/>
          <w:szCs w:val="24"/>
        </w:rPr>
        <w:t>:</w:t>
      </w:r>
    </w:p>
    <w:p w14:paraId="445716BC" w14:textId="77777777" w:rsidR="00E41B5F" w:rsidRPr="00794873" w:rsidRDefault="00E41B5F" w:rsidP="00E41B5F">
      <w:pPr>
        <w:pStyle w:val="ListParagraph"/>
        <w:numPr>
          <w:ilvl w:val="0"/>
          <w:numId w:val="16"/>
        </w:numPr>
        <w:spacing w:after="120"/>
        <w:contextualSpacing w:val="0"/>
        <w:rPr>
          <w:szCs w:val="24"/>
        </w:rPr>
      </w:pPr>
      <w:proofErr w:type="spellStart"/>
      <w:r w:rsidRPr="00113692">
        <w:rPr>
          <w:szCs w:val="24"/>
        </w:rPr>
        <w:t>MyMathLab</w:t>
      </w:r>
      <w:proofErr w:type="spellEnd"/>
      <w:r w:rsidRPr="00113692">
        <w:rPr>
          <w:szCs w:val="24"/>
        </w:rPr>
        <w:t xml:space="preserve"> Access Code.  This comes bundled with the textbook, but may be purchased </w:t>
      </w:r>
      <w:r w:rsidRPr="00794873">
        <w:rPr>
          <w:szCs w:val="24"/>
        </w:rPr>
        <w:t xml:space="preserve">separately bookstore or online from </w:t>
      </w:r>
      <w:hyperlink r:id="rId7" w:history="1">
        <w:r w:rsidRPr="00794873">
          <w:rPr>
            <w:rStyle w:val="Hyperlink"/>
            <w:szCs w:val="24"/>
          </w:rPr>
          <w:t>http://www.mymathlab.com</w:t>
        </w:r>
      </w:hyperlink>
      <w:r w:rsidRPr="00794873">
        <w:rPr>
          <w:szCs w:val="24"/>
        </w:rPr>
        <w:t>.</w:t>
      </w:r>
    </w:p>
    <w:p w14:paraId="5C0FF84C" w14:textId="77777777" w:rsidR="00E41B5F" w:rsidRDefault="00E41B5F" w:rsidP="00E41B5F">
      <w:pPr>
        <w:pStyle w:val="ListParagraph"/>
        <w:numPr>
          <w:ilvl w:val="0"/>
          <w:numId w:val="16"/>
        </w:numPr>
        <w:spacing w:after="120"/>
        <w:contextualSpacing w:val="0"/>
        <w:rPr>
          <w:szCs w:val="24"/>
        </w:rPr>
      </w:pPr>
      <w:r w:rsidRPr="00816D3D">
        <w:rPr>
          <w:szCs w:val="24"/>
        </w:rPr>
        <w:t>Scientific Calculator for class, quizzes, and tests.  In the M</w:t>
      </w:r>
      <w:r>
        <w:rPr>
          <w:szCs w:val="24"/>
        </w:rPr>
        <w:t xml:space="preserve">issouri </w:t>
      </w:r>
      <w:r w:rsidRPr="00816D3D">
        <w:rPr>
          <w:szCs w:val="24"/>
        </w:rPr>
        <w:t>S</w:t>
      </w:r>
      <w:r>
        <w:rPr>
          <w:szCs w:val="24"/>
        </w:rPr>
        <w:t xml:space="preserve">tate </w:t>
      </w:r>
      <w:r w:rsidRPr="00816D3D">
        <w:rPr>
          <w:szCs w:val="24"/>
        </w:rPr>
        <w:t>U</w:t>
      </w:r>
      <w:r>
        <w:rPr>
          <w:szCs w:val="24"/>
        </w:rPr>
        <w:t>niversity</w:t>
      </w:r>
      <w:r w:rsidRPr="00816D3D">
        <w:rPr>
          <w:szCs w:val="24"/>
        </w:rPr>
        <w:t xml:space="preserve"> Mathematics Department we recommend either TI-30X IIS or </w:t>
      </w:r>
      <w:r>
        <w:rPr>
          <w:szCs w:val="24"/>
        </w:rPr>
        <w:t>similar</w:t>
      </w:r>
      <w:r w:rsidRPr="00816D3D">
        <w:rPr>
          <w:szCs w:val="24"/>
        </w:rPr>
        <w:t>.  Programmable or Graphing calculators are not allowed.  Cell phones or any other electronic device not previously explicitly approved by th</w:t>
      </w:r>
      <w:r>
        <w:rPr>
          <w:szCs w:val="24"/>
        </w:rPr>
        <w:t>e</w:t>
      </w:r>
      <w:r w:rsidRPr="00816D3D">
        <w:rPr>
          <w:szCs w:val="24"/>
        </w:rPr>
        <w:t xml:space="preserve"> instructor may not be used in place of an approved scientific calculator.</w:t>
      </w:r>
    </w:p>
    <w:p w14:paraId="6BB558D1" w14:textId="77777777" w:rsidR="00E41B5F" w:rsidRDefault="00E41B5F" w:rsidP="00E41B5F">
      <w:pPr>
        <w:pStyle w:val="ListParagraph"/>
        <w:numPr>
          <w:ilvl w:val="0"/>
          <w:numId w:val="16"/>
        </w:numPr>
        <w:spacing w:after="120"/>
        <w:contextualSpacing w:val="0"/>
        <w:rPr>
          <w:szCs w:val="24"/>
        </w:rPr>
      </w:pPr>
      <w:r w:rsidRPr="00816D3D">
        <w:rPr>
          <w:szCs w:val="24"/>
        </w:rPr>
        <w:t>Notebook with paper, pencils, and erasers.</w:t>
      </w:r>
    </w:p>
    <w:p w14:paraId="271D48A2" w14:textId="77777777" w:rsidR="00E41B5F" w:rsidRPr="00816D3D" w:rsidRDefault="00E41B5F" w:rsidP="00E41B5F">
      <w:pPr>
        <w:pStyle w:val="ListParagraph"/>
        <w:numPr>
          <w:ilvl w:val="0"/>
          <w:numId w:val="16"/>
        </w:numPr>
        <w:rPr>
          <w:szCs w:val="24"/>
        </w:rPr>
      </w:pPr>
      <w:r w:rsidRPr="00816D3D">
        <w:rPr>
          <w:szCs w:val="24"/>
        </w:rPr>
        <w:t xml:space="preserve">Recommended:  Mini-Jack Headphones.  </w:t>
      </w:r>
      <w:proofErr w:type="spellStart"/>
      <w:r w:rsidRPr="00816D3D">
        <w:rPr>
          <w:szCs w:val="24"/>
        </w:rPr>
        <w:t>MyMathLab</w:t>
      </w:r>
      <w:proofErr w:type="spellEnd"/>
      <w:r w:rsidRPr="00816D3D">
        <w:rPr>
          <w:szCs w:val="24"/>
        </w:rPr>
        <w:t xml:space="preserve"> has videos and animations.  When using any open-access lab on campus, headphones are required to use the audio portion of </w:t>
      </w:r>
      <w:proofErr w:type="spellStart"/>
      <w:r w:rsidRPr="00816D3D">
        <w:rPr>
          <w:szCs w:val="24"/>
        </w:rPr>
        <w:t>MyMathLab</w:t>
      </w:r>
      <w:proofErr w:type="spellEnd"/>
      <w:r w:rsidRPr="00816D3D">
        <w:rPr>
          <w:szCs w:val="24"/>
        </w:rPr>
        <w:t>.</w:t>
      </w:r>
    </w:p>
    <w:p w14:paraId="29782853" w14:textId="77777777" w:rsidR="00E41B5F" w:rsidRDefault="00E41B5F" w:rsidP="00E41B5F">
      <w:pPr>
        <w:rPr>
          <w:rFonts w:cs="Times New Roman"/>
          <w:bCs/>
          <w:szCs w:val="24"/>
        </w:rPr>
      </w:pPr>
    </w:p>
    <w:p w14:paraId="01AFB7D8" w14:textId="77777777" w:rsidR="00E41B5F" w:rsidRPr="00236346" w:rsidRDefault="00E41B5F" w:rsidP="00E41B5F">
      <w:pPr>
        <w:rPr>
          <w:rFonts w:cs="Times New Roman"/>
          <w:szCs w:val="24"/>
        </w:rPr>
      </w:pPr>
      <w:r w:rsidRPr="000518CF">
        <w:rPr>
          <w:rFonts w:cs="Times New Roman"/>
          <w:b/>
          <w:bCs/>
          <w:szCs w:val="24"/>
          <w:u w:val="single"/>
        </w:rPr>
        <w:t>Attendance</w:t>
      </w:r>
      <w:r w:rsidRPr="000518CF">
        <w:rPr>
          <w:rFonts w:cs="Times New Roman"/>
          <w:b/>
          <w:szCs w:val="24"/>
        </w:rPr>
        <w:t>:</w:t>
      </w:r>
      <w:r w:rsidRPr="000518CF">
        <w:rPr>
          <w:rFonts w:cs="Times New Roman"/>
          <w:szCs w:val="24"/>
        </w:rPr>
        <w:t xml:space="preserve">  Daily attendance is recorded and is strongly correlated to the successful completion of this course.  </w:t>
      </w:r>
      <w:proofErr w:type="gramStart"/>
      <w:r w:rsidRPr="000518CF">
        <w:rPr>
          <w:rFonts w:cs="Times New Roman"/>
          <w:szCs w:val="24"/>
        </w:rPr>
        <w:t>Any student missing two classes in the first two weeks of class may be dropped from this course by the instructor</w:t>
      </w:r>
      <w:proofErr w:type="gramEnd"/>
      <w:r w:rsidRPr="000518CF">
        <w:rPr>
          <w:rFonts w:cs="Times New Roman"/>
          <w:szCs w:val="24"/>
        </w:rPr>
        <w:t>.  Any work missed due to non-attendance, tardiness, or leaving class early may not be made up for credit.</w:t>
      </w:r>
    </w:p>
    <w:p w14:paraId="4D2C9C14" w14:textId="77777777" w:rsidR="00E41B5F" w:rsidRPr="00236346" w:rsidRDefault="00E41B5F" w:rsidP="00E41B5F">
      <w:pPr>
        <w:rPr>
          <w:rFonts w:cs="Times New Roman"/>
          <w:szCs w:val="24"/>
        </w:rPr>
      </w:pPr>
    </w:p>
    <w:p w14:paraId="436C9777" w14:textId="77777777" w:rsidR="00E41B5F" w:rsidRPr="00E41B5F" w:rsidRDefault="00E41B5F" w:rsidP="00E41B5F">
      <w:pPr>
        <w:rPr>
          <w:rFonts w:cs="Times New Roman"/>
          <w:b/>
          <w:szCs w:val="24"/>
          <w:u w:val="single"/>
        </w:rPr>
      </w:pPr>
      <w:bookmarkStart w:id="0" w:name="_GoBack"/>
      <w:bookmarkEnd w:id="0"/>
      <w:r w:rsidRPr="00816D3D">
        <w:rPr>
          <w:rFonts w:cs="Times New Roman"/>
          <w:b/>
          <w:szCs w:val="24"/>
          <w:u w:val="single"/>
        </w:rPr>
        <w:t>Student Learning Outcomes</w:t>
      </w:r>
      <w:r>
        <w:rPr>
          <w:rFonts w:cs="Times New Roman"/>
          <w:b/>
          <w:szCs w:val="24"/>
        </w:rPr>
        <w:t>:</w:t>
      </w:r>
      <w:r>
        <w:rPr>
          <w:rFonts w:cs="Times New Roman"/>
          <w:szCs w:val="24"/>
        </w:rPr>
        <w:t xml:space="preserve">  </w:t>
      </w:r>
      <w:r w:rsidRPr="00794861">
        <w:rPr>
          <w:rFonts w:cs="Times New Roman"/>
          <w:szCs w:val="24"/>
        </w:rPr>
        <w:t>Students will be able to reason and solve quantitative problems from a wide array of contexts and everyday life situations; understand and create logical arguments supported by quantitative evidence; and clearly communicate those arguments in a variety of formats.  Specifically, students will be able to:</w:t>
      </w:r>
    </w:p>
    <w:p w14:paraId="37FB85CD" w14:textId="77777777" w:rsidR="00E41B5F" w:rsidRDefault="00E41B5F" w:rsidP="00E41B5F">
      <w:pPr>
        <w:numPr>
          <w:ilvl w:val="0"/>
          <w:numId w:val="13"/>
        </w:numPr>
        <w:ind w:left="360" w:hanging="360"/>
        <w:rPr>
          <w:rFonts w:cs="Times New Roman"/>
          <w:bCs/>
          <w:szCs w:val="24"/>
        </w:rPr>
      </w:pPr>
      <w:r w:rsidRPr="00794861">
        <w:rPr>
          <w:rFonts w:cs="Times New Roman"/>
          <w:bCs/>
          <w:szCs w:val="24"/>
        </w:rPr>
        <w:t>Be able to graph and identify the properties of linear, quadratic, polynomial, rational, radical, exponential, logarithmic, absolute value, and piecewise-de</w:t>
      </w:r>
      <w:r>
        <w:rPr>
          <w:rFonts w:cs="Times New Roman"/>
          <w:bCs/>
          <w:szCs w:val="24"/>
        </w:rPr>
        <w:t>fined functions.</w:t>
      </w:r>
    </w:p>
    <w:p w14:paraId="4748CD95" w14:textId="77777777" w:rsidR="00E41B5F" w:rsidRDefault="00E41B5F" w:rsidP="00E41B5F">
      <w:pPr>
        <w:numPr>
          <w:ilvl w:val="0"/>
          <w:numId w:val="13"/>
        </w:numPr>
        <w:ind w:left="360" w:hanging="360"/>
        <w:rPr>
          <w:rFonts w:cs="Times New Roman"/>
          <w:bCs/>
          <w:szCs w:val="24"/>
        </w:rPr>
      </w:pPr>
      <w:r w:rsidRPr="00794861">
        <w:rPr>
          <w:rFonts w:cs="Times New Roman"/>
          <w:bCs/>
          <w:szCs w:val="24"/>
        </w:rPr>
        <w:t>Analyze the graphs of functions.</w:t>
      </w:r>
    </w:p>
    <w:p w14:paraId="4F03AB3D" w14:textId="77777777" w:rsidR="00E41B5F" w:rsidRDefault="00E41B5F" w:rsidP="00E41B5F">
      <w:pPr>
        <w:numPr>
          <w:ilvl w:val="0"/>
          <w:numId w:val="13"/>
        </w:numPr>
        <w:ind w:left="360" w:hanging="360"/>
        <w:rPr>
          <w:rFonts w:cs="Times New Roman"/>
          <w:bCs/>
          <w:szCs w:val="24"/>
        </w:rPr>
      </w:pPr>
      <w:r w:rsidRPr="00794861">
        <w:rPr>
          <w:rFonts w:cs="Times New Roman"/>
          <w:bCs/>
          <w:szCs w:val="24"/>
        </w:rPr>
        <w:t>Be able to perform operations with functions</w:t>
      </w:r>
      <w:r>
        <w:rPr>
          <w:rFonts w:cs="Times New Roman"/>
          <w:bCs/>
          <w:szCs w:val="24"/>
        </w:rPr>
        <w:t>.</w:t>
      </w:r>
    </w:p>
    <w:p w14:paraId="5ACD2265" w14:textId="77777777" w:rsidR="00E41B5F" w:rsidRDefault="00E41B5F" w:rsidP="00E41B5F">
      <w:pPr>
        <w:numPr>
          <w:ilvl w:val="0"/>
          <w:numId w:val="13"/>
        </w:numPr>
        <w:ind w:left="360" w:hanging="360"/>
        <w:rPr>
          <w:rFonts w:cs="Times New Roman"/>
          <w:bCs/>
          <w:szCs w:val="24"/>
        </w:rPr>
      </w:pPr>
      <w:r w:rsidRPr="00794861">
        <w:rPr>
          <w:rFonts w:cs="Times New Roman"/>
          <w:bCs/>
          <w:szCs w:val="24"/>
        </w:rPr>
        <w:t>Solve equations and inequalities involving linear, quadratic, polynomial, rational, radical, exponential, logarithmic, and absolute value functions</w:t>
      </w:r>
      <w:r>
        <w:rPr>
          <w:rFonts w:cs="Times New Roman"/>
          <w:bCs/>
          <w:szCs w:val="24"/>
        </w:rPr>
        <w:t>.</w:t>
      </w:r>
    </w:p>
    <w:p w14:paraId="0AAD515D" w14:textId="77777777" w:rsidR="00E41B5F" w:rsidRDefault="00E41B5F" w:rsidP="00E41B5F">
      <w:pPr>
        <w:numPr>
          <w:ilvl w:val="0"/>
          <w:numId w:val="13"/>
        </w:numPr>
        <w:ind w:left="360" w:hanging="360"/>
        <w:rPr>
          <w:rFonts w:cs="Times New Roman"/>
          <w:bCs/>
          <w:szCs w:val="24"/>
        </w:rPr>
      </w:pPr>
      <w:r w:rsidRPr="00794861">
        <w:rPr>
          <w:rFonts w:cs="Times New Roman"/>
          <w:bCs/>
          <w:szCs w:val="24"/>
        </w:rPr>
        <w:t>Understand inverse functions and their properties</w:t>
      </w:r>
      <w:r>
        <w:rPr>
          <w:rFonts w:cs="Times New Roman"/>
          <w:bCs/>
          <w:szCs w:val="24"/>
        </w:rPr>
        <w:t>.</w:t>
      </w:r>
    </w:p>
    <w:p w14:paraId="36171A01" w14:textId="77777777" w:rsidR="00E41B5F" w:rsidRDefault="00E41B5F" w:rsidP="00E41B5F">
      <w:pPr>
        <w:numPr>
          <w:ilvl w:val="0"/>
          <w:numId w:val="13"/>
        </w:numPr>
        <w:ind w:left="360" w:hanging="360"/>
        <w:rPr>
          <w:rFonts w:cs="Times New Roman"/>
          <w:bCs/>
          <w:szCs w:val="24"/>
        </w:rPr>
      </w:pPr>
      <w:r w:rsidRPr="00794861">
        <w:rPr>
          <w:rFonts w:cs="Times New Roman"/>
          <w:bCs/>
          <w:szCs w:val="24"/>
        </w:rPr>
        <w:t>Apply linear, quadratic, polynomial, rational, radical, exponential, logarithmic, or piecewise-defined equations and/or their graphs to solve real-world problems</w:t>
      </w:r>
      <w:r>
        <w:rPr>
          <w:rFonts w:cs="Times New Roman"/>
          <w:bCs/>
          <w:szCs w:val="24"/>
        </w:rPr>
        <w:t>.</w:t>
      </w:r>
    </w:p>
    <w:p w14:paraId="2F4D5B33" w14:textId="77777777" w:rsidR="00E41B5F" w:rsidRPr="00794861" w:rsidRDefault="00E41B5F" w:rsidP="00E41B5F">
      <w:pPr>
        <w:numPr>
          <w:ilvl w:val="0"/>
          <w:numId w:val="13"/>
        </w:numPr>
        <w:ind w:left="360" w:hanging="360"/>
        <w:rPr>
          <w:rFonts w:cs="Times New Roman"/>
          <w:bCs/>
          <w:szCs w:val="24"/>
        </w:rPr>
      </w:pPr>
      <w:r w:rsidRPr="00794861">
        <w:rPr>
          <w:rFonts w:cs="Times New Roman"/>
          <w:bCs/>
          <w:szCs w:val="24"/>
        </w:rPr>
        <w:t>Solve systems of equations graphically and algebraically.  Use linear systems to solve real-world applications</w:t>
      </w:r>
      <w:r>
        <w:rPr>
          <w:rFonts w:cs="Times New Roman"/>
          <w:bCs/>
          <w:szCs w:val="24"/>
        </w:rPr>
        <w:t>.</w:t>
      </w:r>
    </w:p>
    <w:p w14:paraId="45B08E44" w14:textId="77777777" w:rsidR="00E41B5F" w:rsidRDefault="00E41B5F" w:rsidP="00E41B5F">
      <w:pPr>
        <w:rPr>
          <w:rFonts w:cs="Times New Roman"/>
          <w:b/>
          <w:bCs/>
          <w:szCs w:val="24"/>
          <w:u w:val="single"/>
        </w:rPr>
      </w:pPr>
    </w:p>
    <w:p w14:paraId="214E9F45" w14:textId="77777777" w:rsidR="00E41B5F" w:rsidRDefault="00E41B5F" w:rsidP="00E41B5F">
      <w:pPr>
        <w:rPr>
          <w:rFonts w:cs="Times New Roman"/>
          <w:bCs/>
          <w:szCs w:val="24"/>
        </w:rPr>
      </w:pPr>
      <w:r w:rsidRPr="00794861">
        <w:rPr>
          <w:rFonts w:cs="Times New Roman"/>
          <w:b/>
          <w:bCs/>
          <w:szCs w:val="24"/>
          <w:u w:val="single"/>
        </w:rPr>
        <w:t>Assessment</w:t>
      </w:r>
      <w:r w:rsidRPr="00794861">
        <w:rPr>
          <w:rFonts w:cs="Times New Roman"/>
          <w:b/>
          <w:bCs/>
          <w:szCs w:val="24"/>
        </w:rPr>
        <w:t>:</w:t>
      </w:r>
      <w:r>
        <w:rPr>
          <w:rFonts w:cs="Times New Roman"/>
          <w:bCs/>
          <w:szCs w:val="24"/>
        </w:rPr>
        <w:t xml:space="preserve">  </w:t>
      </w:r>
      <w:r w:rsidRPr="00794861">
        <w:rPr>
          <w:rFonts w:cs="Times New Roman"/>
          <w:bCs/>
          <w:szCs w:val="24"/>
        </w:rPr>
        <w:t>Student</w:t>
      </w:r>
      <w:r>
        <w:rPr>
          <w:rFonts w:cs="Times New Roman"/>
          <w:bCs/>
          <w:szCs w:val="24"/>
        </w:rPr>
        <w:t xml:space="preserve">s will demonstrate mastery through a variety of graded </w:t>
      </w:r>
      <w:proofErr w:type="gramStart"/>
      <w:r>
        <w:rPr>
          <w:rFonts w:cs="Times New Roman"/>
          <w:bCs/>
          <w:szCs w:val="24"/>
        </w:rPr>
        <w:t>material which</w:t>
      </w:r>
      <w:proofErr w:type="gramEnd"/>
      <w:r>
        <w:rPr>
          <w:rFonts w:cs="Times New Roman"/>
          <w:bCs/>
          <w:szCs w:val="24"/>
        </w:rPr>
        <w:t xml:space="preserve"> can include, but are not limited to:</w:t>
      </w:r>
    </w:p>
    <w:p w14:paraId="6040E85D" w14:textId="77777777" w:rsidR="00E41B5F" w:rsidRDefault="00E41B5F" w:rsidP="00E41B5F">
      <w:pPr>
        <w:pStyle w:val="ListParagraph"/>
        <w:numPr>
          <w:ilvl w:val="0"/>
          <w:numId w:val="17"/>
        </w:numPr>
        <w:contextualSpacing w:val="0"/>
        <w:rPr>
          <w:bCs/>
          <w:szCs w:val="24"/>
        </w:rPr>
      </w:pPr>
      <w:r>
        <w:rPr>
          <w:bCs/>
          <w:szCs w:val="24"/>
        </w:rPr>
        <w:t>Homework – either online or written</w:t>
      </w:r>
    </w:p>
    <w:p w14:paraId="351F30DF" w14:textId="77777777" w:rsidR="00E41B5F" w:rsidRDefault="00E41B5F" w:rsidP="00E41B5F">
      <w:pPr>
        <w:pStyle w:val="ListParagraph"/>
        <w:numPr>
          <w:ilvl w:val="0"/>
          <w:numId w:val="17"/>
        </w:numPr>
        <w:contextualSpacing w:val="0"/>
        <w:rPr>
          <w:bCs/>
          <w:szCs w:val="24"/>
        </w:rPr>
      </w:pPr>
      <w:r w:rsidRPr="00794861">
        <w:rPr>
          <w:bCs/>
          <w:szCs w:val="24"/>
        </w:rPr>
        <w:t xml:space="preserve">Quizzes </w:t>
      </w:r>
      <w:r>
        <w:rPr>
          <w:bCs/>
          <w:szCs w:val="24"/>
        </w:rPr>
        <w:t>–</w:t>
      </w:r>
      <w:r w:rsidRPr="00794861">
        <w:rPr>
          <w:bCs/>
          <w:szCs w:val="24"/>
        </w:rPr>
        <w:t xml:space="preserve"> </w:t>
      </w:r>
      <w:r>
        <w:rPr>
          <w:bCs/>
          <w:szCs w:val="24"/>
        </w:rPr>
        <w:t>either online or written</w:t>
      </w:r>
    </w:p>
    <w:p w14:paraId="08A2A2DF" w14:textId="77777777" w:rsidR="00E41B5F" w:rsidRDefault="00E41B5F" w:rsidP="00E41B5F">
      <w:pPr>
        <w:pStyle w:val="ListParagraph"/>
        <w:numPr>
          <w:ilvl w:val="0"/>
          <w:numId w:val="17"/>
        </w:numPr>
        <w:contextualSpacing w:val="0"/>
        <w:rPr>
          <w:bCs/>
          <w:szCs w:val="24"/>
        </w:rPr>
      </w:pPr>
      <w:r>
        <w:rPr>
          <w:bCs/>
          <w:szCs w:val="24"/>
        </w:rPr>
        <w:t>Activities – either in-class or out-of-class</w:t>
      </w:r>
    </w:p>
    <w:p w14:paraId="624EFFE7" w14:textId="77777777" w:rsidR="00E41B5F" w:rsidRDefault="00E41B5F" w:rsidP="00E41B5F">
      <w:pPr>
        <w:pStyle w:val="ListParagraph"/>
        <w:numPr>
          <w:ilvl w:val="0"/>
          <w:numId w:val="17"/>
        </w:numPr>
        <w:contextualSpacing w:val="0"/>
        <w:rPr>
          <w:bCs/>
          <w:szCs w:val="24"/>
        </w:rPr>
      </w:pPr>
      <w:r>
        <w:rPr>
          <w:bCs/>
          <w:szCs w:val="24"/>
        </w:rPr>
        <w:t xml:space="preserve">Tests – three written exams which will </w:t>
      </w:r>
      <w:proofErr w:type="gramStart"/>
      <w:r>
        <w:rPr>
          <w:bCs/>
          <w:szCs w:val="24"/>
        </w:rPr>
        <w:t>administered</w:t>
      </w:r>
      <w:proofErr w:type="gramEnd"/>
      <w:r>
        <w:rPr>
          <w:bCs/>
          <w:szCs w:val="24"/>
        </w:rPr>
        <w:t xml:space="preserve"> at approximately the end of weeks 5, 10, and 15 during a 16-week semester.  Test 1 will typically cover equations and inequalities, graphs on the coordinate plane, and functions and their properties and graphs.  Test 2 will typically cover linear, quadratic, polynomial, and rational functions.  Test 3 will typically </w:t>
      </w:r>
      <w:r>
        <w:rPr>
          <w:bCs/>
          <w:szCs w:val="24"/>
        </w:rPr>
        <w:lastRenderedPageBreak/>
        <w:t>cover exponential and logarithmic functions, and systems of equations.  Each test is worth 20% of the course grade.</w:t>
      </w:r>
    </w:p>
    <w:p w14:paraId="0BBC3848" w14:textId="77777777" w:rsidR="00E41B5F" w:rsidRPr="00794861" w:rsidRDefault="00E41B5F" w:rsidP="00E41B5F">
      <w:pPr>
        <w:pStyle w:val="ListParagraph"/>
        <w:numPr>
          <w:ilvl w:val="0"/>
          <w:numId w:val="17"/>
        </w:numPr>
        <w:contextualSpacing w:val="0"/>
        <w:rPr>
          <w:bCs/>
          <w:szCs w:val="24"/>
        </w:rPr>
      </w:pPr>
      <w:r>
        <w:rPr>
          <w:bCs/>
          <w:szCs w:val="24"/>
        </w:rPr>
        <w:t>Final Exam – a comprehensive written exam that is common to all MTH 135 sections.</w:t>
      </w:r>
    </w:p>
    <w:p w14:paraId="4EC7E332" w14:textId="77777777" w:rsidR="00E41B5F" w:rsidRPr="00794861" w:rsidRDefault="00E41B5F" w:rsidP="00E41B5F">
      <w:pPr>
        <w:rPr>
          <w:rFonts w:cs="Times New Roman"/>
          <w:bCs/>
          <w:szCs w:val="24"/>
        </w:rPr>
      </w:pPr>
    </w:p>
    <w:p w14:paraId="6563C21D" w14:textId="77777777" w:rsidR="00E41B5F" w:rsidRPr="00113692" w:rsidRDefault="00E41B5F" w:rsidP="00E41B5F">
      <w:pPr>
        <w:rPr>
          <w:rFonts w:cs="Times New Roman"/>
          <w:szCs w:val="24"/>
        </w:rPr>
      </w:pPr>
      <w:r w:rsidRPr="00113692">
        <w:rPr>
          <w:rFonts w:cs="Times New Roman"/>
          <w:b/>
          <w:bCs/>
          <w:szCs w:val="24"/>
          <w:u w:val="single"/>
        </w:rPr>
        <w:t>Grading</w:t>
      </w:r>
      <w:r>
        <w:rPr>
          <w:rFonts w:cs="Times New Roman"/>
          <w:b/>
          <w:bCs/>
          <w:szCs w:val="24"/>
        </w:rPr>
        <w:t>:</w:t>
      </w:r>
      <w:r>
        <w:rPr>
          <w:rFonts w:cs="Times New Roman"/>
          <w:bCs/>
          <w:szCs w:val="24"/>
        </w:rPr>
        <w:t xml:space="preserve">  </w:t>
      </w:r>
      <w:r w:rsidRPr="00113692">
        <w:rPr>
          <w:rFonts w:cs="Times New Roman"/>
          <w:szCs w:val="24"/>
        </w:rPr>
        <w:t xml:space="preserve">The </w:t>
      </w:r>
      <w:r>
        <w:rPr>
          <w:rFonts w:cs="Times New Roman"/>
          <w:szCs w:val="24"/>
        </w:rPr>
        <w:t>overall</w:t>
      </w:r>
      <w:r w:rsidRPr="00113692">
        <w:rPr>
          <w:rFonts w:cs="Times New Roman"/>
          <w:szCs w:val="24"/>
        </w:rPr>
        <w:t xml:space="preserve"> course grade will be </w:t>
      </w:r>
      <w:r>
        <w:rPr>
          <w:rFonts w:cs="Times New Roman"/>
          <w:szCs w:val="24"/>
        </w:rPr>
        <w:t>weighted</w:t>
      </w:r>
      <w:r w:rsidRPr="00113692">
        <w:rPr>
          <w:rFonts w:cs="Times New Roman"/>
          <w:szCs w:val="24"/>
        </w:rPr>
        <w:t xml:space="preserve"> as follows:</w:t>
      </w:r>
    </w:p>
    <w:p w14:paraId="3F1AC148" w14:textId="77777777" w:rsidR="00E41B5F" w:rsidRDefault="00E41B5F" w:rsidP="00E41B5F">
      <w:pPr>
        <w:rPr>
          <w:rFonts w:cs="Times New Roman"/>
          <w:szCs w:val="24"/>
        </w:rPr>
      </w:pPr>
      <w:r>
        <w:rPr>
          <w:rFonts w:cs="Times New Roman"/>
          <w:szCs w:val="24"/>
        </w:rPr>
        <w:t>60%</w:t>
      </w:r>
      <w:r>
        <w:rPr>
          <w:rFonts w:cs="Times New Roman"/>
          <w:szCs w:val="24"/>
        </w:rPr>
        <w:tab/>
        <w:t xml:space="preserve">Regular </w:t>
      </w:r>
      <w:r w:rsidRPr="00D01E6E">
        <w:rPr>
          <w:rFonts w:cs="Times New Roman"/>
          <w:szCs w:val="24"/>
        </w:rPr>
        <w:t>Tests</w:t>
      </w:r>
      <w:r>
        <w:rPr>
          <w:rFonts w:cs="Times New Roman"/>
          <w:szCs w:val="24"/>
        </w:rPr>
        <w:t xml:space="preserve"> – </w:t>
      </w:r>
      <w:r w:rsidRPr="00A4641E">
        <w:rPr>
          <w:rFonts w:cs="Times New Roman"/>
          <w:szCs w:val="24"/>
        </w:rPr>
        <w:t xml:space="preserve">If an exam is missed due to a </w:t>
      </w:r>
      <w:r>
        <w:rPr>
          <w:rFonts w:cs="Times New Roman"/>
          <w:szCs w:val="24"/>
        </w:rPr>
        <w:t>reason deemed acceptable to the instructor, and</w:t>
      </w:r>
    </w:p>
    <w:p w14:paraId="0075AC78" w14:textId="77777777" w:rsidR="00E41B5F" w:rsidRDefault="00E41B5F" w:rsidP="00E41B5F">
      <w:pPr>
        <w:rPr>
          <w:rFonts w:cs="Times New Roman"/>
          <w:szCs w:val="24"/>
        </w:rPr>
      </w:pPr>
      <w:r>
        <w:rPr>
          <w:rFonts w:cs="Times New Roman"/>
          <w:szCs w:val="24"/>
        </w:rPr>
        <w:tab/>
      </w:r>
      <w:r>
        <w:rPr>
          <w:rFonts w:cs="Times New Roman"/>
          <w:szCs w:val="24"/>
        </w:rPr>
        <w:tab/>
      </w:r>
      <w:r>
        <w:rPr>
          <w:rFonts w:cs="Times New Roman"/>
          <w:szCs w:val="24"/>
        </w:rPr>
        <w:tab/>
        <w:t xml:space="preserve">  </w:t>
      </w:r>
      <w:proofErr w:type="gramStart"/>
      <w:r>
        <w:rPr>
          <w:rFonts w:cs="Times New Roman"/>
          <w:szCs w:val="24"/>
        </w:rPr>
        <w:t>a</w:t>
      </w:r>
      <w:r w:rsidRPr="00A4641E">
        <w:rPr>
          <w:rFonts w:cs="Times New Roman"/>
          <w:szCs w:val="24"/>
        </w:rPr>
        <w:t>ppropriate</w:t>
      </w:r>
      <w:proofErr w:type="gramEnd"/>
      <w:r w:rsidRPr="00A4641E">
        <w:rPr>
          <w:rFonts w:cs="Times New Roman"/>
          <w:szCs w:val="24"/>
        </w:rPr>
        <w:t xml:space="preserve"> documentation </w:t>
      </w:r>
      <w:r>
        <w:rPr>
          <w:rFonts w:cs="Times New Roman"/>
          <w:szCs w:val="24"/>
        </w:rPr>
        <w:t>is</w:t>
      </w:r>
      <w:r w:rsidRPr="00A4641E">
        <w:rPr>
          <w:rFonts w:cs="Times New Roman"/>
          <w:szCs w:val="24"/>
        </w:rPr>
        <w:t xml:space="preserve"> provided</w:t>
      </w:r>
      <w:r>
        <w:rPr>
          <w:rFonts w:cs="Times New Roman"/>
          <w:szCs w:val="24"/>
        </w:rPr>
        <w:t xml:space="preserve">, the final exam percent may be </w:t>
      </w:r>
      <w:r>
        <w:rPr>
          <w:rFonts w:cs="Times New Roman"/>
          <w:szCs w:val="24"/>
        </w:rPr>
        <w:tab/>
      </w:r>
      <w:r>
        <w:rPr>
          <w:rFonts w:cs="Times New Roman"/>
          <w:szCs w:val="24"/>
        </w:rPr>
        <w:tab/>
      </w:r>
      <w:r>
        <w:rPr>
          <w:rFonts w:cs="Times New Roman"/>
          <w:szCs w:val="24"/>
        </w:rPr>
        <w:tab/>
      </w:r>
      <w:r>
        <w:rPr>
          <w:rFonts w:cs="Times New Roman"/>
          <w:szCs w:val="24"/>
        </w:rPr>
        <w:tab/>
        <w:t xml:space="preserve">  prorated for the missed </w:t>
      </w:r>
      <w:r w:rsidRPr="00A4641E">
        <w:rPr>
          <w:rFonts w:cs="Times New Roman"/>
          <w:szCs w:val="24"/>
        </w:rPr>
        <w:t>exam</w:t>
      </w:r>
      <w:r>
        <w:rPr>
          <w:rFonts w:cs="Times New Roman"/>
          <w:szCs w:val="24"/>
        </w:rPr>
        <w:t xml:space="preserve">.  </w:t>
      </w:r>
      <w:proofErr w:type="gramStart"/>
      <w:r>
        <w:rPr>
          <w:rFonts w:cs="Times New Roman"/>
          <w:szCs w:val="24"/>
        </w:rPr>
        <w:t>Permission must be granted by the instructor</w:t>
      </w:r>
      <w:proofErr w:type="gramEnd"/>
    </w:p>
    <w:p w14:paraId="3D662BBF" w14:textId="77777777" w:rsidR="00E41B5F" w:rsidRDefault="00E41B5F" w:rsidP="00E41B5F">
      <w:pPr>
        <w:rPr>
          <w:rFonts w:cs="Times New Roman"/>
          <w:szCs w:val="24"/>
        </w:rPr>
      </w:pPr>
      <w:r>
        <w:rPr>
          <w:rFonts w:cs="Times New Roman"/>
          <w:szCs w:val="24"/>
        </w:rPr>
        <w:tab/>
      </w:r>
      <w:r>
        <w:rPr>
          <w:rFonts w:cs="Times New Roman"/>
          <w:szCs w:val="24"/>
        </w:rPr>
        <w:tab/>
      </w:r>
      <w:r>
        <w:rPr>
          <w:rFonts w:cs="Times New Roman"/>
          <w:szCs w:val="24"/>
        </w:rPr>
        <w:tab/>
        <w:t xml:space="preserve">  </w:t>
      </w:r>
      <w:proofErr w:type="gramStart"/>
      <w:r>
        <w:rPr>
          <w:rFonts w:cs="Times New Roman"/>
          <w:szCs w:val="24"/>
        </w:rPr>
        <w:t>prior</w:t>
      </w:r>
      <w:proofErr w:type="gramEnd"/>
      <w:r>
        <w:rPr>
          <w:rFonts w:cs="Times New Roman"/>
          <w:szCs w:val="24"/>
        </w:rPr>
        <w:t xml:space="preserve"> to the exam unless circumstances prevent.</w:t>
      </w:r>
    </w:p>
    <w:p w14:paraId="13A9020D" w14:textId="77777777" w:rsidR="00E41B5F" w:rsidRDefault="00E41B5F" w:rsidP="00E41B5F">
      <w:pPr>
        <w:rPr>
          <w:rFonts w:cs="Times New Roman"/>
          <w:szCs w:val="24"/>
        </w:rPr>
      </w:pPr>
      <w:r>
        <w:rPr>
          <w:rFonts w:cs="Times New Roman"/>
          <w:szCs w:val="24"/>
        </w:rPr>
        <w:t>25%</w:t>
      </w:r>
      <w:r>
        <w:rPr>
          <w:rFonts w:cs="Times New Roman"/>
          <w:szCs w:val="24"/>
        </w:rPr>
        <w:tab/>
      </w:r>
      <w:r w:rsidRPr="00D01E6E">
        <w:rPr>
          <w:rFonts w:cs="Times New Roman"/>
          <w:szCs w:val="24"/>
        </w:rPr>
        <w:t>Final Exam</w:t>
      </w:r>
    </w:p>
    <w:p w14:paraId="55C06C7C" w14:textId="77777777" w:rsidR="00E41B5F" w:rsidRPr="00D01E6E" w:rsidRDefault="00E41B5F" w:rsidP="00E41B5F">
      <w:pPr>
        <w:ind w:left="720" w:hanging="720"/>
        <w:rPr>
          <w:rFonts w:cs="Times New Roman"/>
          <w:szCs w:val="24"/>
        </w:rPr>
      </w:pPr>
      <w:proofErr w:type="gramStart"/>
      <w:r>
        <w:rPr>
          <w:rFonts w:cs="Times New Roman"/>
          <w:szCs w:val="24"/>
        </w:rPr>
        <w:t>15%</w:t>
      </w:r>
      <w:r>
        <w:rPr>
          <w:rFonts w:cs="Times New Roman"/>
          <w:szCs w:val="24"/>
        </w:rPr>
        <w:tab/>
        <w:t>Other – H</w:t>
      </w:r>
      <w:r w:rsidRPr="00D01E6E">
        <w:rPr>
          <w:rFonts w:cs="Times New Roman"/>
          <w:szCs w:val="24"/>
        </w:rPr>
        <w:t>omework, Quizzes, Activities</w:t>
      </w:r>
      <w:r>
        <w:rPr>
          <w:rFonts w:cs="Times New Roman"/>
          <w:szCs w:val="24"/>
        </w:rPr>
        <w:t xml:space="preserve">, MML </w:t>
      </w:r>
      <w:r w:rsidRPr="00D01E6E">
        <w:rPr>
          <w:rFonts w:cs="Times New Roman"/>
          <w:szCs w:val="24"/>
        </w:rPr>
        <w:t>Study Plan,</w:t>
      </w:r>
      <w:r>
        <w:rPr>
          <w:rFonts w:cs="Times New Roman"/>
          <w:szCs w:val="24"/>
        </w:rPr>
        <w:t xml:space="preserve"> Learning Log, etc. at the discretion of the section instructor.</w:t>
      </w:r>
      <w:proofErr w:type="gramEnd"/>
    </w:p>
    <w:p w14:paraId="520EC0FD" w14:textId="77777777" w:rsidR="00E41B5F" w:rsidRDefault="00E41B5F" w:rsidP="00E41B5F">
      <w:pPr>
        <w:rPr>
          <w:rFonts w:cs="Times New Roman"/>
          <w:szCs w:val="24"/>
        </w:rPr>
      </w:pPr>
    </w:p>
    <w:p w14:paraId="1B0E91FD" w14:textId="77777777" w:rsidR="00E41B5F" w:rsidRPr="00D01E6E" w:rsidRDefault="00E41B5F" w:rsidP="00E41B5F">
      <w:pPr>
        <w:rPr>
          <w:rFonts w:cs="Times New Roman"/>
          <w:szCs w:val="24"/>
        </w:rPr>
      </w:pPr>
      <w:r>
        <w:rPr>
          <w:rFonts w:cs="Times New Roman"/>
          <w:szCs w:val="24"/>
        </w:rPr>
        <w:t xml:space="preserve">The section instructor will assign final course </w:t>
      </w:r>
      <w:r w:rsidRPr="00D01E6E">
        <w:rPr>
          <w:rFonts w:cs="Times New Roman"/>
          <w:szCs w:val="24"/>
        </w:rPr>
        <w:t xml:space="preserve">letter grades </w:t>
      </w:r>
      <w:r>
        <w:rPr>
          <w:rFonts w:cs="Times New Roman"/>
          <w:szCs w:val="24"/>
        </w:rPr>
        <w:t xml:space="preserve">based on each student’s overall weighted grade as follows:  </w:t>
      </w:r>
      <w:r w:rsidRPr="00D01E6E">
        <w:rPr>
          <w:rFonts w:cs="Times New Roman"/>
          <w:szCs w:val="24"/>
        </w:rPr>
        <w:t>90-100% A</w:t>
      </w:r>
      <w:proofErr w:type="gramStart"/>
      <w:r w:rsidRPr="00D01E6E">
        <w:rPr>
          <w:rFonts w:cs="Times New Roman"/>
          <w:szCs w:val="24"/>
        </w:rPr>
        <w:t xml:space="preserve">; </w:t>
      </w:r>
      <w:r>
        <w:rPr>
          <w:rFonts w:cs="Times New Roman"/>
          <w:szCs w:val="24"/>
        </w:rPr>
        <w:t xml:space="preserve"> </w:t>
      </w:r>
      <w:r w:rsidRPr="00D01E6E">
        <w:rPr>
          <w:rFonts w:cs="Times New Roman"/>
          <w:szCs w:val="24"/>
        </w:rPr>
        <w:t>80</w:t>
      </w:r>
      <w:proofErr w:type="gramEnd"/>
      <w:r w:rsidRPr="00D01E6E">
        <w:rPr>
          <w:rFonts w:cs="Times New Roman"/>
          <w:szCs w:val="24"/>
        </w:rPr>
        <w:t xml:space="preserve">-89% B; </w:t>
      </w:r>
      <w:r>
        <w:rPr>
          <w:rFonts w:cs="Times New Roman"/>
          <w:szCs w:val="24"/>
        </w:rPr>
        <w:t xml:space="preserve"> </w:t>
      </w:r>
      <w:r w:rsidRPr="00D01E6E">
        <w:rPr>
          <w:rFonts w:cs="Times New Roman"/>
          <w:szCs w:val="24"/>
        </w:rPr>
        <w:t xml:space="preserve">70-79% C; </w:t>
      </w:r>
      <w:r>
        <w:rPr>
          <w:rFonts w:cs="Times New Roman"/>
          <w:szCs w:val="24"/>
        </w:rPr>
        <w:t xml:space="preserve"> </w:t>
      </w:r>
      <w:r w:rsidRPr="00D01E6E">
        <w:rPr>
          <w:rFonts w:cs="Times New Roman"/>
          <w:szCs w:val="24"/>
        </w:rPr>
        <w:t xml:space="preserve">60-69% D; </w:t>
      </w:r>
      <w:r>
        <w:rPr>
          <w:rFonts w:cs="Times New Roman"/>
          <w:szCs w:val="24"/>
        </w:rPr>
        <w:t xml:space="preserve"> </w:t>
      </w:r>
      <w:r w:rsidRPr="00D01E6E">
        <w:rPr>
          <w:rFonts w:cs="Times New Roman"/>
          <w:szCs w:val="24"/>
        </w:rPr>
        <w:t>below 60% F</w:t>
      </w:r>
    </w:p>
    <w:p w14:paraId="190355DA" w14:textId="77777777" w:rsidR="00E41B5F" w:rsidRPr="00D01E6E" w:rsidRDefault="00E41B5F" w:rsidP="00E41B5F">
      <w:pPr>
        <w:rPr>
          <w:rFonts w:cs="Times New Roman"/>
          <w:szCs w:val="24"/>
        </w:rPr>
      </w:pPr>
      <w:r>
        <w:rPr>
          <w:rFonts w:cs="Times New Roman"/>
          <w:szCs w:val="24"/>
        </w:rPr>
        <w:t>College Algebra (MTH 135) instructors do not use the plus/minus grading option.</w:t>
      </w:r>
    </w:p>
    <w:p w14:paraId="300155DA" w14:textId="77777777" w:rsidR="00E41B5F" w:rsidRDefault="00E41B5F" w:rsidP="00E41B5F">
      <w:pPr>
        <w:autoSpaceDE w:val="0"/>
        <w:autoSpaceDN w:val="0"/>
        <w:adjustRightInd w:val="0"/>
        <w:rPr>
          <w:rFonts w:cs="Times New Roman"/>
          <w:b/>
          <w:szCs w:val="24"/>
          <w:u w:val="single"/>
        </w:rPr>
      </w:pPr>
    </w:p>
    <w:p w14:paraId="3E4754E0" w14:textId="77777777" w:rsidR="00E41B5F" w:rsidRDefault="00E41B5F" w:rsidP="00E41B5F">
      <w:pPr>
        <w:autoSpaceDE w:val="0"/>
        <w:autoSpaceDN w:val="0"/>
        <w:adjustRightInd w:val="0"/>
        <w:rPr>
          <w:rFonts w:cs="Times New Roman"/>
          <w:szCs w:val="24"/>
          <w:lang w:val="en"/>
        </w:rPr>
      </w:pPr>
      <w:r w:rsidRPr="00113692">
        <w:rPr>
          <w:rFonts w:cs="Times New Roman"/>
          <w:b/>
          <w:szCs w:val="24"/>
          <w:u w:val="single"/>
        </w:rPr>
        <w:t>Academic Integrity Policy</w:t>
      </w:r>
      <w:r>
        <w:rPr>
          <w:rFonts w:cs="Times New Roman"/>
          <w:b/>
          <w:szCs w:val="24"/>
        </w:rPr>
        <w:t>:</w:t>
      </w:r>
      <w:r>
        <w:rPr>
          <w:rFonts w:cs="Times New Roman"/>
          <w:szCs w:val="24"/>
        </w:rPr>
        <w:t xml:space="preserve">  </w:t>
      </w:r>
      <w:r w:rsidRPr="00236346">
        <w:rPr>
          <w:rFonts w:cs="Times New Roman"/>
          <w:szCs w:val="24"/>
          <w:lang w:val="en"/>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r>
        <w:rPr>
          <w:rFonts w:cs="Times New Roman"/>
          <w:szCs w:val="24"/>
          <w:lang w:val="en"/>
        </w:rPr>
        <w:t xml:space="preserve">available online at </w:t>
      </w:r>
      <w:r w:rsidRPr="00236346">
        <w:rPr>
          <w:rFonts w:cs="Times New Roman"/>
          <w:szCs w:val="24"/>
          <w:lang w:val="en"/>
        </w:rPr>
        <w:t>http://www.missouristate.edu/policy/Op3_01_AcademicIntegrityStudents.htm</w:t>
      </w:r>
      <w:r>
        <w:rPr>
          <w:rFonts w:cs="Times New Roman"/>
          <w:szCs w:val="24"/>
          <w:lang w:val="en"/>
        </w:rPr>
        <w:t xml:space="preserve">, </w:t>
      </w:r>
      <w:r w:rsidRPr="00236346">
        <w:rPr>
          <w:rFonts w:cs="Times New Roman"/>
          <w:szCs w:val="24"/>
          <w:lang w:val="en"/>
        </w:rPr>
        <w:t>and also available at the Reserves Desk in Meyer Library. Any student participating in any form of academic dishonesty will be subject to sanctions as described in this policy.</w:t>
      </w:r>
    </w:p>
    <w:p w14:paraId="518FF68E" w14:textId="77777777" w:rsidR="00E41B5F" w:rsidRPr="00236346" w:rsidRDefault="00E41B5F" w:rsidP="00E41B5F">
      <w:pPr>
        <w:rPr>
          <w:rFonts w:cs="Times New Roman"/>
          <w:szCs w:val="24"/>
        </w:rPr>
      </w:pPr>
      <w:proofErr w:type="gramStart"/>
      <w:r w:rsidRPr="00113692">
        <w:rPr>
          <w:rFonts w:cs="Times New Roman"/>
          <w:b/>
          <w:szCs w:val="24"/>
          <w:u w:val="single"/>
        </w:rPr>
        <w:t>Dropping the Class</w:t>
      </w:r>
      <w:r>
        <w:rPr>
          <w:rFonts w:cs="Times New Roman"/>
          <w:b/>
          <w:szCs w:val="24"/>
        </w:rPr>
        <w:t>:</w:t>
      </w:r>
      <w:r>
        <w:rPr>
          <w:rFonts w:cs="Times New Roman"/>
          <w:szCs w:val="24"/>
        </w:rPr>
        <w:t xml:space="preserve">  </w:t>
      </w:r>
      <w:r w:rsidRPr="00236346">
        <w:rPr>
          <w:rFonts w:cs="Times New Roman"/>
          <w:szCs w:val="24"/>
        </w:rPr>
        <w:t xml:space="preserve">It </w:t>
      </w:r>
      <w:r>
        <w:rPr>
          <w:rFonts w:cs="Times New Roman"/>
          <w:szCs w:val="24"/>
        </w:rPr>
        <w:t>the student’s</w:t>
      </w:r>
      <w:r w:rsidRPr="00236346">
        <w:rPr>
          <w:rFonts w:cs="Times New Roman"/>
          <w:szCs w:val="24"/>
        </w:rPr>
        <w:t xml:space="preserve"> responsibility to understand the University’s procedure for dropping a class.</w:t>
      </w:r>
      <w:proofErr w:type="gramEnd"/>
      <w:r w:rsidRPr="00236346">
        <w:rPr>
          <w:rFonts w:cs="Times New Roman"/>
          <w:szCs w:val="24"/>
        </w:rPr>
        <w:t xml:space="preserve"> </w:t>
      </w:r>
      <w:r>
        <w:rPr>
          <w:rFonts w:cs="Times New Roman"/>
          <w:szCs w:val="24"/>
        </w:rPr>
        <w:t xml:space="preserve"> </w:t>
      </w:r>
      <w:r w:rsidRPr="00236346">
        <w:rPr>
          <w:rFonts w:cs="Times New Roman"/>
          <w:szCs w:val="24"/>
        </w:rPr>
        <w:t>If you stop attending this class but do not follow proper procedure for dropping the class, you will receive a failing grade and will also be financially obligated to pay for the class.</w:t>
      </w:r>
      <w:r>
        <w:rPr>
          <w:rFonts w:cs="Times New Roman"/>
          <w:szCs w:val="24"/>
        </w:rPr>
        <w:t xml:space="preserve"> </w:t>
      </w:r>
      <w:r w:rsidRPr="00236346">
        <w:rPr>
          <w:rFonts w:cs="Times New Roman"/>
          <w:szCs w:val="24"/>
        </w:rPr>
        <w:t xml:space="preserve"> For information about dropping a class or withdrawing from the university, contact the Office of the Registrar</w:t>
      </w:r>
      <w:r>
        <w:rPr>
          <w:rFonts w:cs="Times New Roman"/>
          <w:szCs w:val="24"/>
        </w:rPr>
        <w:t xml:space="preserve">, </w:t>
      </w:r>
      <w:r w:rsidRPr="00E82E9F">
        <w:rPr>
          <w:rFonts w:cs="Times New Roman"/>
          <w:szCs w:val="24"/>
        </w:rPr>
        <w:t>www.missouristate.edu/registrar, Carrington 320, 836-5520.</w:t>
      </w:r>
      <w:r>
        <w:rPr>
          <w:rFonts w:cs="Times New Roman"/>
          <w:szCs w:val="24"/>
        </w:rPr>
        <w:t xml:space="preserve">  The academic calendar, including drop deadlines can be found online at </w:t>
      </w:r>
      <w:r w:rsidRPr="00E82E9F">
        <w:rPr>
          <w:rFonts w:cs="Times New Roman"/>
          <w:szCs w:val="24"/>
        </w:rPr>
        <w:t>www.missouristate.edu/registrar/acad_cal.html</w:t>
      </w:r>
      <w:r>
        <w:rPr>
          <w:rFonts w:cs="Times New Roman"/>
          <w:szCs w:val="24"/>
        </w:rPr>
        <w:t>.</w:t>
      </w:r>
    </w:p>
    <w:p w14:paraId="1AF295FB" w14:textId="77777777" w:rsidR="00E41B5F" w:rsidRPr="00113692" w:rsidRDefault="00E41B5F" w:rsidP="00E41B5F">
      <w:pPr>
        <w:rPr>
          <w:rFonts w:cs="Times New Roman"/>
          <w:b/>
          <w:bCs/>
          <w:szCs w:val="24"/>
        </w:rPr>
      </w:pPr>
    </w:p>
    <w:p w14:paraId="67708357" w14:textId="77777777" w:rsidR="00E41B5F" w:rsidRPr="009943A7" w:rsidRDefault="00E41B5F" w:rsidP="00E41B5F">
      <w:pPr>
        <w:pStyle w:val="BodyText"/>
        <w:ind w:right="0"/>
        <w:rPr>
          <w:szCs w:val="24"/>
        </w:rPr>
      </w:pPr>
      <w:r w:rsidRPr="009943A7">
        <w:rPr>
          <w:b/>
          <w:szCs w:val="24"/>
          <w:u w:val="single"/>
        </w:rPr>
        <w:t>Statement of Nondiscrimination</w:t>
      </w:r>
      <w:r w:rsidRPr="009943A7">
        <w:rPr>
          <w:b/>
          <w:szCs w:val="24"/>
        </w:rPr>
        <w:t>:</w:t>
      </w:r>
      <w:r w:rsidRPr="009943A7">
        <w:rPr>
          <w:szCs w:val="24"/>
        </w:rPr>
        <w:t xml:space="preserve">  </w:t>
      </w:r>
      <w:r w:rsidRPr="009943A7">
        <w:rPr>
          <w:szCs w:val="24"/>
          <w:lang w:val="en"/>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www.missouristate.edu/equity/.</w:t>
      </w:r>
    </w:p>
    <w:p w14:paraId="626B938B" w14:textId="77777777" w:rsidR="00E41B5F" w:rsidRPr="009943A7" w:rsidRDefault="00E41B5F" w:rsidP="00E41B5F">
      <w:pPr>
        <w:pStyle w:val="BodyText"/>
        <w:ind w:right="0"/>
        <w:rPr>
          <w:szCs w:val="24"/>
        </w:rPr>
      </w:pPr>
    </w:p>
    <w:p w14:paraId="54082DC3" w14:textId="77777777" w:rsidR="00E41B5F" w:rsidRPr="00E82E9F" w:rsidRDefault="00E41B5F" w:rsidP="00E41B5F">
      <w:pPr>
        <w:rPr>
          <w:rFonts w:cs="Times New Roman"/>
          <w:szCs w:val="24"/>
        </w:rPr>
      </w:pPr>
      <w:r w:rsidRPr="00113692">
        <w:rPr>
          <w:rFonts w:cs="Times New Roman"/>
          <w:b/>
          <w:szCs w:val="24"/>
          <w:u w:val="single"/>
        </w:rPr>
        <w:t>Statement on Disability Accommodation</w:t>
      </w:r>
      <w:r>
        <w:rPr>
          <w:rFonts w:cs="Times New Roman"/>
          <w:b/>
          <w:szCs w:val="24"/>
        </w:rPr>
        <w:t>:</w:t>
      </w:r>
      <w:r>
        <w:rPr>
          <w:rFonts w:cs="Times New Roman"/>
          <w:szCs w:val="24"/>
        </w:rPr>
        <w:t xml:space="preserve">  </w:t>
      </w:r>
      <w:r w:rsidRPr="00E82E9F">
        <w:rPr>
          <w:rFonts w:cs="Times New Roman"/>
          <w:szCs w:val="24"/>
          <w:lang w:val="en"/>
        </w:rPr>
        <w:t xml:space="preserve">To request academic accommodations for a disability, contact the Director of the Disability Resource Center, Plaster Student Union, Suite 405, (417) 836-4192 or (417) 836-6792 (TTY), </w:t>
      </w:r>
      <w:hyperlink r:id="rId8" w:history="1">
        <w:r w:rsidRPr="00E82E9F">
          <w:rPr>
            <w:rFonts w:cs="Times New Roman"/>
            <w:szCs w:val="24"/>
            <w:lang w:val="en"/>
          </w:rPr>
          <w:t>www.missouristate.edu/disability</w:t>
        </w:r>
      </w:hyperlink>
      <w:r w:rsidRPr="00E82E9F">
        <w:rPr>
          <w:rFonts w:cs="Times New Roman"/>
          <w:szCs w:val="24"/>
          <w:lang w:val="en"/>
        </w:rPr>
        <w:t xml:space="preserve">. Students are </w:t>
      </w:r>
      <w:r w:rsidRPr="00E82E9F">
        <w:rPr>
          <w:rFonts w:cs="Times New Roman"/>
          <w:szCs w:val="24"/>
          <w:lang w:val="en"/>
        </w:rPr>
        <w:lastRenderedPageBreak/>
        <w:t xml:space="preserve">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9" w:history="1">
        <w:r w:rsidRPr="00E82E9F">
          <w:rPr>
            <w:rFonts w:cs="Times New Roman"/>
            <w:szCs w:val="24"/>
            <w:lang w:val="en"/>
          </w:rPr>
          <w:t>http://psychology.missouristate.edu/ldc</w:t>
        </w:r>
      </w:hyperlink>
      <w:r w:rsidRPr="00E82E9F">
        <w:rPr>
          <w:rFonts w:cs="Times New Roman"/>
          <w:szCs w:val="24"/>
          <w:lang w:val="en"/>
        </w:rPr>
        <w:t>.</w:t>
      </w:r>
    </w:p>
    <w:p w14:paraId="58D06BC1" w14:textId="77777777" w:rsidR="00E41B5F" w:rsidRPr="00E82E9F" w:rsidRDefault="00E41B5F" w:rsidP="00E41B5F">
      <w:pPr>
        <w:rPr>
          <w:rFonts w:cs="Times New Roman"/>
          <w:szCs w:val="24"/>
        </w:rPr>
      </w:pPr>
    </w:p>
    <w:p w14:paraId="4EC2A3C1" w14:textId="77777777" w:rsidR="00E41B5F" w:rsidRPr="009943A7" w:rsidRDefault="00E41B5F" w:rsidP="00E41B5F">
      <w:pPr>
        <w:pStyle w:val="Heading1"/>
        <w:rPr>
          <w:b w:val="0"/>
          <w:szCs w:val="24"/>
          <w:u w:val="none"/>
          <w:lang w:val="en"/>
        </w:rPr>
      </w:pPr>
      <w:r w:rsidRPr="009943A7">
        <w:rPr>
          <w:szCs w:val="24"/>
        </w:rPr>
        <w:t>Cell Phones</w:t>
      </w:r>
      <w:r w:rsidRPr="009943A7">
        <w:rPr>
          <w:szCs w:val="24"/>
          <w:u w:val="none"/>
        </w:rPr>
        <w:t>:</w:t>
      </w:r>
      <w:r w:rsidRPr="009943A7">
        <w:rPr>
          <w:b w:val="0"/>
          <w:szCs w:val="24"/>
          <w:u w:val="none"/>
        </w:rPr>
        <w:t xml:space="preserve">  </w:t>
      </w:r>
      <w:r w:rsidRPr="009943A7">
        <w:rPr>
          <w:b w:val="0"/>
          <w:szCs w:val="24"/>
          <w:u w:val="none"/>
          <w:lang w:val="en"/>
        </w:rPr>
        <w:t>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14:paraId="1C10F862" w14:textId="77777777" w:rsidR="00E41B5F" w:rsidRPr="009943A7" w:rsidRDefault="00E41B5F" w:rsidP="00E41B5F">
      <w:pPr>
        <w:rPr>
          <w:rFonts w:cs="Times New Roman"/>
          <w:szCs w:val="24"/>
          <w:lang w:val="en"/>
        </w:rPr>
      </w:pPr>
    </w:p>
    <w:p w14:paraId="52159633" w14:textId="77777777" w:rsidR="00E41B5F" w:rsidRPr="009943A7" w:rsidRDefault="00E41B5F" w:rsidP="00E41B5F">
      <w:pPr>
        <w:pStyle w:val="NormalWeb"/>
        <w:spacing w:after="0" w:line="240" w:lineRule="auto"/>
        <w:rPr>
          <w:rFonts w:eastAsia="Times New Roman"/>
          <w:lang w:val="en"/>
        </w:rPr>
      </w:pPr>
      <w:r w:rsidRPr="00794873">
        <w:rPr>
          <w:b/>
          <w:u w:val="single"/>
        </w:rPr>
        <w:t>Emergency Response Statement</w:t>
      </w:r>
      <w:r>
        <w:rPr>
          <w:b/>
        </w:rPr>
        <w:t>:</w:t>
      </w:r>
      <w:r>
        <w:t xml:space="preserve">  </w:t>
      </w:r>
      <w:r w:rsidRPr="009943A7">
        <w:rPr>
          <w:rFonts w:eastAsia="Times New Roman"/>
          <w:lang w:val="en"/>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p>
    <w:p w14:paraId="21301120" w14:textId="77777777" w:rsidR="00E41B5F" w:rsidRDefault="00E41B5F" w:rsidP="00E41B5F">
      <w:pPr>
        <w:rPr>
          <w:rFonts w:eastAsia="Times New Roman" w:cs="Times New Roman"/>
          <w:szCs w:val="24"/>
          <w:lang w:val="en"/>
        </w:rPr>
      </w:pPr>
      <w:r w:rsidRPr="009943A7">
        <w:rPr>
          <w:rFonts w:eastAsia="Times New Roman" w:cs="Times New Roman"/>
          <w:szCs w:val="24"/>
          <w:lang w:val="en"/>
        </w:rPr>
        <w:t>For additional information students should contact the Disability Resource Center, 836-4192 (PSU 405), or Donald Clark, Director of Safety and Transportation, at 836-8870.</w:t>
      </w:r>
      <w:r>
        <w:rPr>
          <w:rFonts w:eastAsia="Times New Roman" w:cs="Times New Roman"/>
          <w:szCs w:val="24"/>
          <w:lang w:val="en"/>
        </w:rPr>
        <w:t xml:space="preserve">  </w:t>
      </w:r>
      <w:r w:rsidRPr="009943A7">
        <w:rPr>
          <w:rFonts w:eastAsia="Times New Roman" w:cs="Times New Roman"/>
          <w:szCs w:val="24"/>
          <w:lang w:val="en"/>
        </w:rPr>
        <w:t xml:space="preserve">For further information on Missouri State University’s Emergency Response Plan, please refer to the following web site: </w:t>
      </w:r>
      <w:hyperlink r:id="rId10" w:history="1">
        <w:r w:rsidRPr="009943A7">
          <w:rPr>
            <w:rFonts w:eastAsia="Times New Roman" w:cs="Times New Roman"/>
            <w:szCs w:val="24"/>
            <w:lang w:val="en"/>
          </w:rPr>
          <w:t>http://www.missouristate.edu/safetran/erp.htm</w:t>
        </w:r>
      </w:hyperlink>
      <w:r w:rsidRPr="009943A7">
        <w:rPr>
          <w:rFonts w:eastAsia="Times New Roman" w:cs="Times New Roman"/>
          <w:szCs w:val="24"/>
          <w:lang w:val="en"/>
        </w:rPr>
        <w:t>.</w:t>
      </w:r>
    </w:p>
    <w:p w14:paraId="4C0DAFFF" w14:textId="77777777" w:rsidR="00BD23CA" w:rsidRDefault="00BD23CA">
      <w:pPr>
        <w:autoSpaceDE w:val="0"/>
        <w:autoSpaceDN w:val="0"/>
        <w:adjustRightInd w:val="0"/>
        <w:rPr>
          <w:rFonts w:ascii="TimesNewRoman,Bold" w:hAnsi="TimesNewRoman,Bold" w:cs="TimesNewRoman,Bold"/>
          <w:bCs/>
          <w:szCs w:val="24"/>
        </w:rPr>
      </w:pPr>
    </w:p>
    <w:sectPr w:rsidR="00BD23CA" w:rsidSect="00D75D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TimesNewRoman,Bold">
    <w:altName w:val="Cambria"/>
    <w:panose1 w:val="00000000000000000000"/>
    <w:charset w:val="00"/>
    <w:family w:val="roman"/>
    <w:notTrueType/>
    <w:pitch w:val="default"/>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276E4"/>
    <w:multiLevelType w:val="multilevel"/>
    <w:tmpl w:val="963E7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8970F0"/>
    <w:multiLevelType w:val="multilevel"/>
    <w:tmpl w:val="F72E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421BAC"/>
    <w:multiLevelType w:val="multilevel"/>
    <w:tmpl w:val="88CC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DA502D"/>
    <w:multiLevelType w:val="multilevel"/>
    <w:tmpl w:val="09CC3D12"/>
    <w:lvl w:ilvl="0">
      <w:start w:val="1"/>
      <w:numFmt w:val="decimal"/>
      <w:lvlText w:val="%1."/>
      <w:lvlJc w:val="left"/>
      <w:pPr>
        <w:tabs>
          <w:tab w:val="num" w:pos="360"/>
        </w:tabs>
        <w:ind w:left="504" w:hanging="504"/>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
    <w:nsid w:val="40676B51"/>
    <w:multiLevelType w:val="multilevel"/>
    <w:tmpl w:val="C6B4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952BD0"/>
    <w:multiLevelType w:val="multilevel"/>
    <w:tmpl w:val="02BA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BD651E"/>
    <w:multiLevelType w:val="hybridMultilevel"/>
    <w:tmpl w:val="2C22733C"/>
    <w:lvl w:ilvl="0" w:tplc="A2369F2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A47ECB"/>
    <w:multiLevelType w:val="multilevel"/>
    <w:tmpl w:val="2DE8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534B25"/>
    <w:multiLevelType w:val="hybridMultilevel"/>
    <w:tmpl w:val="79B22B20"/>
    <w:lvl w:ilvl="0" w:tplc="F7505168">
      <w:start w:val="1"/>
      <w:numFmt w:val="decimal"/>
      <w:lvlText w:val="%1."/>
      <w:lvlJc w:val="left"/>
      <w:pPr>
        <w:ind w:left="504" w:hanging="504"/>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2162B5B"/>
    <w:multiLevelType w:val="multilevel"/>
    <w:tmpl w:val="9B6607A8"/>
    <w:lvl w:ilvl="0">
      <w:start w:val="1"/>
      <w:numFmt w:val="decimal"/>
      <w:lvlText w:val="%1."/>
      <w:lvlJc w:val="left"/>
      <w:pPr>
        <w:tabs>
          <w:tab w:val="num" w:pos="360"/>
        </w:tabs>
        <w:ind w:left="504" w:hanging="504"/>
      </w:pPr>
      <w:rPr>
        <w:rFonts w:hint="default"/>
        <w:b/>
      </w:rPr>
    </w:lvl>
    <w:lvl w:ilvl="1">
      <w:start w:val="1"/>
      <w:numFmt w:val="lowerRoman"/>
      <w:lvlText w:val="%2."/>
      <w:lvlJc w:val="right"/>
      <w:pPr>
        <w:tabs>
          <w:tab w:val="num" w:pos="1080"/>
        </w:tabs>
        <w:ind w:left="1008" w:hanging="288"/>
      </w:pPr>
      <w:rPr>
        <w:rFonts w:hint="default"/>
        <w:b/>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
    <w:nsid w:val="68F70B6A"/>
    <w:multiLevelType w:val="multilevel"/>
    <w:tmpl w:val="4B1E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8D7FC4"/>
    <w:multiLevelType w:val="hybridMultilevel"/>
    <w:tmpl w:val="79B22B20"/>
    <w:lvl w:ilvl="0" w:tplc="F7505168">
      <w:start w:val="1"/>
      <w:numFmt w:val="decimal"/>
      <w:lvlText w:val="%1."/>
      <w:lvlJc w:val="left"/>
      <w:pPr>
        <w:ind w:left="504" w:hanging="504"/>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8040FDA"/>
    <w:multiLevelType w:val="multilevel"/>
    <w:tmpl w:val="8C32F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A72B8B"/>
    <w:multiLevelType w:val="hybridMultilevel"/>
    <w:tmpl w:val="1960CC14"/>
    <w:lvl w:ilvl="0" w:tplc="2E4ED6E8">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C5457A"/>
    <w:multiLevelType w:val="multilevel"/>
    <w:tmpl w:val="370ADE60"/>
    <w:lvl w:ilvl="0">
      <w:start w:val="1"/>
      <w:numFmt w:val="decimal"/>
      <w:lvlText w:val="%1."/>
      <w:lvlJc w:val="left"/>
      <w:pPr>
        <w:tabs>
          <w:tab w:val="num" w:pos="360"/>
        </w:tabs>
        <w:ind w:left="504" w:hanging="504"/>
      </w:pPr>
      <w:rPr>
        <w:rFonts w:hint="default"/>
        <w:b/>
      </w:rPr>
    </w:lvl>
    <w:lvl w:ilvl="1">
      <w:start w:val="1"/>
      <w:numFmt w:val="lowerRoman"/>
      <w:lvlText w:val="%2."/>
      <w:lvlJc w:val="right"/>
      <w:pPr>
        <w:tabs>
          <w:tab w:val="num" w:pos="1080"/>
        </w:tabs>
        <w:ind w:left="1008" w:hanging="288"/>
      </w:pPr>
      <w:rPr>
        <w:rFonts w:hint="default"/>
        <w:b/>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5"/>
  </w:num>
  <w:num w:numId="2">
    <w:abstractNumId w:val="7"/>
  </w:num>
  <w:num w:numId="3">
    <w:abstractNumId w:val="1"/>
  </w:num>
  <w:num w:numId="4">
    <w:abstractNumId w:val="10"/>
  </w:num>
  <w:num w:numId="5">
    <w:abstractNumId w:val="3"/>
  </w:num>
  <w:num w:numId="6">
    <w:abstractNumId w:val="12"/>
  </w:num>
  <w:num w:numId="7">
    <w:abstractNumId w:val="12"/>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start w:val="1"/>
        <w:numFmt w:val="decimal"/>
        <w:lvlText w:val="%2."/>
        <w:lvlJc w:val="left"/>
        <w:pPr>
          <w:ind w:left="504" w:hanging="504"/>
        </w:pPr>
        <w:rPr>
          <w:rFonts w:hint="default"/>
          <w:b/>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8">
    <w:abstractNumId w:val="4"/>
  </w:num>
  <w:num w:numId="9">
    <w:abstractNumId w:val="0"/>
  </w:num>
  <w:num w:numId="10">
    <w:abstractNumId w:val="2"/>
  </w:num>
  <w:num w:numId="11">
    <w:abstractNumId w:val="9"/>
  </w:num>
  <w:num w:numId="12">
    <w:abstractNumId w:val="14"/>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0B4"/>
    <w:rsid w:val="0007698A"/>
    <w:rsid w:val="000F431A"/>
    <w:rsid w:val="0011117B"/>
    <w:rsid w:val="001810B4"/>
    <w:rsid w:val="001B1863"/>
    <w:rsid w:val="001D2187"/>
    <w:rsid w:val="002471E1"/>
    <w:rsid w:val="002745B0"/>
    <w:rsid w:val="00346C7D"/>
    <w:rsid w:val="003752DB"/>
    <w:rsid w:val="003B5CA6"/>
    <w:rsid w:val="004754C2"/>
    <w:rsid w:val="004A0C94"/>
    <w:rsid w:val="004E13BF"/>
    <w:rsid w:val="00507FD4"/>
    <w:rsid w:val="0051398D"/>
    <w:rsid w:val="00566920"/>
    <w:rsid w:val="005B31AF"/>
    <w:rsid w:val="006151F4"/>
    <w:rsid w:val="00630A52"/>
    <w:rsid w:val="006933F6"/>
    <w:rsid w:val="006A61FE"/>
    <w:rsid w:val="006F6A4F"/>
    <w:rsid w:val="00737FD0"/>
    <w:rsid w:val="007737C6"/>
    <w:rsid w:val="00833A46"/>
    <w:rsid w:val="00852EA7"/>
    <w:rsid w:val="008B69F9"/>
    <w:rsid w:val="008E5DDB"/>
    <w:rsid w:val="008F0960"/>
    <w:rsid w:val="00915E85"/>
    <w:rsid w:val="00927735"/>
    <w:rsid w:val="00986CC9"/>
    <w:rsid w:val="009E3FDB"/>
    <w:rsid w:val="00A109F1"/>
    <w:rsid w:val="00A13D7E"/>
    <w:rsid w:val="00A76B0D"/>
    <w:rsid w:val="00A838E6"/>
    <w:rsid w:val="00AB36A1"/>
    <w:rsid w:val="00AB59F7"/>
    <w:rsid w:val="00AE1B4E"/>
    <w:rsid w:val="00B20F8D"/>
    <w:rsid w:val="00B9244F"/>
    <w:rsid w:val="00BD23CA"/>
    <w:rsid w:val="00CC6FFC"/>
    <w:rsid w:val="00D366AC"/>
    <w:rsid w:val="00D36C10"/>
    <w:rsid w:val="00D57C70"/>
    <w:rsid w:val="00D75DB3"/>
    <w:rsid w:val="00DB2CF6"/>
    <w:rsid w:val="00DD11C7"/>
    <w:rsid w:val="00E10BE1"/>
    <w:rsid w:val="00E41B5F"/>
    <w:rsid w:val="00E52B31"/>
    <w:rsid w:val="00F543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453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41B5F"/>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Pr>
      <w:rFonts w:eastAsia="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10B4"/>
    <w:rPr>
      <w:color w:val="0000FF" w:themeColor="hyperlink"/>
      <w:u w:val="single"/>
    </w:rPr>
  </w:style>
  <w:style w:type="paragraph" w:styleId="BalloonText">
    <w:name w:val="Balloon Text"/>
    <w:basedOn w:val="Normal"/>
    <w:link w:val="BalloonTextChar"/>
    <w:uiPriority w:val="99"/>
    <w:semiHidden/>
    <w:unhideWhenUsed/>
    <w:rsid w:val="001810B4"/>
    <w:rPr>
      <w:rFonts w:ascii="Tahoma" w:hAnsi="Tahoma" w:cs="Tahoma"/>
      <w:sz w:val="16"/>
      <w:szCs w:val="16"/>
    </w:rPr>
  </w:style>
  <w:style w:type="character" w:customStyle="1" w:styleId="BalloonTextChar">
    <w:name w:val="Balloon Text Char"/>
    <w:basedOn w:val="DefaultParagraphFont"/>
    <w:link w:val="BalloonText"/>
    <w:uiPriority w:val="99"/>
    <w:semiHidden/>
    <w:rsid w:val="001810B4"/>
    <w:rPr>
      <w:rFonts w:ascii="Tahoma" w:hAnsi="Tahoma" w:cs="Tahoma"/>
      <w:sz w:val="16"/>
      <w:szCs w:val="16"/>
    </w:rPr>
  </w:style>
  <w:style w:type="paragraph" w:styleId="ListParagraph">
    <w:name w:val="List Paragraph"/>
    <w:basedOn w:val="Normal"/>
    <w:uiPriority w:val="34"/>
    <w:qFormat/>
    <w:rsid w:val="00DD11C7"/>
    <w:pPr>
      <w:ind w:left="720"/>
      <w:contextualSpacing/>
    </w:pPr>
  </w:style>
  <w:style w:type="character" w:styleId="CommentReference">
    <w:name w:val="annotation reference"/>
    <w:basedOn w:val="DefaultParagraphFont"/>
    <w:uiPriority w:val="99"/>
    <w:semiHidden/>
    <w:unhideWhenUsed/>
    <w:rsid w:val="009E3FDB"/>
    <w:rPr>
      <w:sz w:val="16"/>
      <w:szCs w:val="16"/>
    </w:rPr>
  </w:style>
  <w:style w:type="paragraph" w:styleId="CommentText">
    <w:name w:val="annotation text"/>
    <w:basedOn w:val="Normal"/>
    <w:link w:val="CommentTextChar"/>
    <w:uiPriority w:val="99"/>
    <w:semiHidden/>
    <w:unhideWhenUsed/>
    <w:rsid w:val="009E3FDB"/>
    <w:rPr>
      <w:sz w:val="20"/>
      <w:szCs w:val="20"/>
    </w:rPr>
  </w:style>
  <w:style w:type="character" w:customStyle="1" w:styleId="CommentTextChar">
    <w:name w:val="Comment Text Char"/>
    <w:basedOn w:val="DefaultParagraphFont"/>
    <w:link w:val="CommentText"/>
    <w:uiPriority w:val="99"/>
    <w:semiHidden/>
    <w:rsid w:val="009E3FDB"/>
    <w:rPr>
      <w:sz w:val="20"/>
      <w:szCs w:val="20"/>
    </w:rPr>
  </w:style>
  <w:style w:type="paragraph" w:styleId="CommentSubject">
    <w:name w:val="annotation subject"/>
    <w:basedOn w:val="CommentText"/>
    <w:next w:val="CommentText"/>
    <w:link w:val="CommentSubjectChar"/>
    <w:uiPriority w:val="99"/>
    <w:semiHidden/>
    <w:unhideWhenUsed/>
    <w:rsid w:val="009E3FDB"/>
    <w:rPr>
      <w:b/>
      <w:bCs/>
    </w:rPr>
  </w:style>
  <w:style w:type="character" w:customStyle="1" w:styleId="CommentSubjectChar">
    <w:name w:val="Comment Subject Char"/>
    <w:basedOn w:val="CommentTextChar"/>
    <w:link w:val="CommentSubject"/>
    <w:uiPriority w:val="99"/>
    <w:semiHidden/>
    <w:rsid w:val="009E3FDB"/>
    <w:rPr>
      <w:b/>
      <w:bCs/>
      <w:sz w:val="20"/>
      <w:szCs w:val="20"/>
    </w:rPr>
  </w:style>
  <w:style w:type="character" w:customStyle="1" w:styleId="Heading1Char">
    <w:name w:val="Heading 1 Char"/>
    <w:basedOn w:val="DefaultParagraphFont"/>
    <w:link w:val="Heading1"/>
    <w:rsid w:val="00E41B5F"/>
    <w:rPr>
      <w:rFonts w:eastAsia="Times New Roman" w:cs="Times New Roman"/>
      <w:b/>
      <w:szCs w:val="20"/>
      <w:u w:val="single"/>
    </w:rPr>
  </w:style>
  <w:style w:type="paragraph" w:styleId="BodyText">
    <w:name w:val="Body Text"/>
    <w:basedOn w:val="Normal"/>
    <w:link w:val="BodyTextChar"/>
    <w:semiHidden/>
    <w:unhideWhenUsed/>
    <w:rsid w:val="00E41B5F"/>
    <w:pPr>
      <w:ind w:right="-336"/>
    </w:pPr>
    <w:rPr>
      <w:rFonts w:eastAsia="Times New Roman" w:cs="Times New Roman"/>
      <w:szCs w:val="20"/>
    </w:rPr>
  </w:style>
  <w:style w:type="character" w:customStyle="1" w:styleId="BodyTextChar">
    <w:name w:val="Body Text Char"/>
    <w:basedOn w:val="DefaultParagraphFont"/>
    <w:link w:val="BodyText"/>
    <w:semiHidden/>
    <w:rsid w:val="00E41B5F"/>
    <w:rPr>
      <w:rFonts w:eastAsia="Times New Roman" w:cs="Times New Roman"/>
      <w:szCs w:val="20"/>
    </w:rPr>
  </w:style>
  <w:style w:type="paragraph" w:styleId="NormalWeb">
    <w:name w:val="Normal (Web)"/>
    <w:basedOn w:val="Normal"/>
    <w:uiPriority w:val="99"/>
    <w:semiHidden/>
    <w:unhideWhenUsed/>
    <w:rsid w:val="00E41B5F"/>
    <w:pPr>
      <w:spacing w:after="200" w:line="276" w:lineRule="auto"/>
    </w:pPr>
    <w:rPr>
      <w:rFonts w:eastAsiaTheme="minorEastAsia" w:cs="Times New Roman"/>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41B5F"/>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Pr>
      <w:rFonts w:eastAsia="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10B4"/>
    <w:rPr>
      <w:color w:val="0000FF" w:themeColor="hyperlink"/>
      <w:u w:val="single"/>
    </w:rPr>
  </w:style>
  <w:style w:type="paragraph" w:styleId="BalloonText">
    <w:name w:val="Balloon Text"/>
    <w:basedOn w:val="Normal"/>
    <w:link w:val="BalloonTextChar"/>
    <w:uiPriority w:val="99"/>
    <w:semiHidden/>
    <w:unhideWhenUsed/>
    <w:rsid w:val="001810B4"/>
    <w:rPr>
      <w:rFonts w:ascii="Tahoma" w:hAnsi="Tahoma" w:cs="Tahoma"/>
      <w:sz w:val="16"/>
      <w:szCs w:val="16"/>
    </w:rPr>
  </w:style>
  <w:style w:type="character" w:customStyle="1" w:styleId="BalloonTextChar">
    <w:name w:val="Balloon Text Char"/>
    <w:basedOn w:val="DefaultParagraphFont"/>
    <w:link w:val="BalloonText"/>
    <w:uiPriority w:val="99"/>
    <w:semiHidden/>
    <w:rsid w:val="001810B4"/>
    <w:rPr>
      <w:rFonts w:ascii="Tahoma" w:hAnsi="Tahoma" w:cs="Tahoma"/>
      <w:sz w:val="16"/>
      <w:szCs w:val="16"/>
    </w:rPr>
  </w:style>
  <w:style w:type="paragraph" w:styleId="ListParagraph">
    <w:name w:val="List Paragraph"/>
    <w:basedOn w:val="Normal"/>
    <w:uiPriority w:val="34"/>
    <w:qFormat/>
    <w:rsid w:val="00DD11C7"/>
    <w:pPr>
      <w:ind w:left="720"/>
      <w:contextualSpacing/>
    </w:pPr>
  </w:style>
  <w:style w:type="character" w:styleId="CommentReference">
    <w:name w:val="annotation reference"/>
    <w:basedOn w:val="DefaultParagraphFont"/>
    <w:uiPriority w:val="99"/>
    <w:semiHidden/>
    <w:unhideWhenUsed/>
    <w:rsid w:val="009E3FDB"/>
    <w:rPr>
      <w:sz w:val="16"/>
      <w:szCs w:val="16"/>
    </w:rPr>
  </w:style>
  <w:style w:type="paragraph" w:styleId="CommentText">
    <w:name w:val="annotation text"/>
    <w:basedOn w:val="Normal"/>
    <w:link w:val="CommentTextChar"/>
    <w:uiPriority w:val="99"/>
    <w:semiHidden/>
    <w:unhideWhenUsed/>
    <w:rsid w:val="009E3FDB"/>
    <w:rPr>
      <w:sz w:val="20"/>
      <w:szCs w:val="20"/>
    </w:rPr>
  </w:style>
  <w:style w:type="character" w:customStyle="1" w:styleId="CommentTextChar">
    <w:name w:val="Comment Text Char"/>
    <w:basedOn w:val="DefaultParagraphFont"/>
    <w:link w:val="CommentText"/>
    <w:uiPriority w:val="99"/>
    <w:semiHidden/>
    <w:rsid w:val="009E3FDB"/>
    <w:rPr>
      <w:sz w:val="20"/>
      <w:szCs w:val="20"/>
    </w:rPr>
  </w:style>
  <w:style w:type="paragraph" w:styleId="CommentSubject">
    <w:name w:val="annotation subject"/>
    <w:basedOn w:val="CommentText"/>
    <w:next w:val="CommentText"/>
    <w:link w:val="CommentSubjectChar"/>
    <w:uiPriority w:val="99"/>
    <w:semiHidden/>
    <w:unhideWhenUsed/>
    <w:rsid w:val="009E3FDB"/>
    <w:rPr>
      <w:b/>
      <w:bCs/>
    </w:rPr>
  </w:style>
  <w:style w:type="character" w:customStyle="1" w:styleId="CommentSubjectChar">
    <w:name w:val="Comment Subject Char"/>
    <w:basedOn w:val="CommentTextChar"/>
    <w:link w:val="CommentSubject"/>
    <w:uiPriority w:val="99"/>
    <w:semiHidden/>
    <w:rsid w:val="009E3FDB"/>
    <w:rPr>
      <w:b/>
      <w:bCs/>
      <w:sz w:val="20"/>
      <w:szCs w:val="20"/>
    </w:rPr>
  </w:style>
  <w:style w:type="character" w:customStyle="1" w:styleId="Heading1Char">
    <w:name w:val="Heading 1 Char"/>
    <w:basedOn w:val="DefaultParagraphFont"/>
    <w:link w:val="Heading1"/>
    <w:rsid w:val="00E41B5F"/>
    <w:rPr>
      <w:rFonts w:eastAsia="Times New Roman" w:cs="Times New Roman"/>
      <w:b/>
      <w:szCs w:val="20"/>
      <w:u w:val="single"/>
    </w:rPr>
  </w:style>
  <w:style w:type="paragraph" w:styleId="BodyText">
    <w:name w:val="Body Text"/>
    <w:basedOn w:val="Normal"/>
    <w:link w:val="BodyTextChar"/>
    <w:semiHidden/>
    <w:unhideWhenUsed/>
    <w:rsid w:val="00E41B5F"/>
    <w:pPr>
      <w:ind w:right="-336"/>
    </w:pPr>
    <w:rPr>
      <w:rFonts w:eastAsia="Times New Roman" w:cs="Times New Roman"/>
      <w:szCs w:val="20"/>
    </w:rPr>
  </w:style>
  <w:style w:type="character" w:customStyle="1" w:styleId="BodyTextChar">
    <w:name w:val="Body Text Char"/>
    <w:basedOn w:val="DefaultParagraphFont"/>
    <w:link w:val="BodyText"/>
    <w:semiHidden/>
    <w:rsid w:val="00E41B5F"/>
    <w:rPr>
      <w:rFonts w:eastAsia="Times New Roman" w:cs="Times New Roman"/>
      <w:szCs w:val="20"/>
    </w:rPr>
  </w:style>
  <w:style w:type="paragraph" w:styleId="NormalWeb">
    <w:name w:val="Normal (Web)"/>
    <w:basedOn w:val="Normal"/>
    <w:uiPriority w:val="99"/>
    <w:semiHidden/>
    <w:unhideWhenUsed/>
    <w:rsid w:val="00E41B5F"/>
    <w:pPr>
      <w:spacing w:after="200" w:line="276" w:lineRule="auto"/>
    </w:pPr>
    <w:rPr>
      <w:rFonts w:eastAsiaTheme="minorEastAs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618956">
      <w:bodyDiv w:val="1"/>
      <w:marLeft w:val="0"/>
      <w:marRight w:val="0"/>
      <w:marTop w:val="0"/>
      <w:marBottom w:val="0"/>
      <w:divBdr>
        <w:top w:val="none" w:sz="0" w:space="0" w:color="auto"/>
        <w:left w:val="none" w:sz="0" w:space="0" w:color="auto"/>
        <w:bottom w:val="none" w:sz="0" w:space="0" w:color="auto"/>
        <w:right w:val="none" w:sz="0" w:space="0" w:color="auto"/>
      </w:divBdr>
      <w:divsChild>
        <w:div w:id="2126388220">
          <w:marLeft w:val="0"/>
          <w:marRight w:val="0"/>
          <w:marTop w:val="240"/>
          <w:marBottom w:val="240"/>
          <w:divBdr>
            <w:top w:val="none" w:sz="0" w:space="0" w:color="auto"/>
            <w:left w:val="none" w:sz="0" w:space="0" w:color="auto"/>
            <w:bottom w:val="none" w:sz="0" w:space="0" w:color="auto"/>
            <w:right w:val="none" w:sz="0" w:space="0" w:color="auto"/>
          </w:divBdr>
          <w:divsChild>
            <w:div w:id="856501386">
              <w:marLeft w:val="0"/>
              <w:marRight w:val="0"/>
              <w:marTop w:val="300"/>
              <w:marBottom w:val="0"/>
              <w:divBdr>
                <w:top w:val="none" w:sz="0" w:space="0" w:color="auto"/>
                <w:left w:val="single" w:sz="6" w:space="11" w:color="C5C877"/>
                <w:bottom w:val="none" w:sz="0" w:space="0" w:color="auto"/>
                <w:right w:val="none" w:sz="0" w:space="0" w:color="auto"/>
              </w:divBdr>
            </w:div>
            <w:div w:id="880901419">
              <w:marLeft w:val="300"/>
              <w:marRight w:val="3000"/>
              <w:marTop w:val="300"/>
              <w:marBottom w:val="600"/>
              <w:divBdr>
                <w:top w:val="none" w:sz="0" w:space="0" w:color="auto"/>
                <w:left w:val="none" w:sz="0" w:space="0" w:color="auto"/>
                <w:bottom w:val="none" w:sz="0" w:space="0" w:color="auto"/>
                <w:right w:val="none" w:sz="0" w:space="0" w:color="auto"/>
              </w:divBdr>
            </w:div>
          </w:divsChild>
        </w:div>
        <w:div w:id="289673833">
          <w:marLeft w:val="0"/>
          <w:marRight w:val="0"/>
          <w:marTop w:val="240"/>
          <w:marBottom w:val="240"/>
          <w:divBdr>
            <w:top w:val="none" w:sz="0" w:space="0" w:color="auto"/>
            <w:left w:val="none" w:sz="0" w:space="0" w:color="auto"/>
            <w:bottom w:val="none" w:sz="0" w:space="0" w:color="auto"/>
            <w:right w:val="none" w:sz="0" w:space="0" w:color="auto"/>
          </w:divBdr>
        </w:div>
      </w:divsChild>
    </w:div>
    <w:div w:id="210182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missouristate.edu/assets/GenEdReview/learning_outcomes_Senaterevised_Oct_2.pdf" TargetMode="External"/><Relationship Id="rId7" Type="http://schemas.openxmlformats.org/officeDocument/2006/relationships/hyperlink" Target="http://www.mymathlab.com" TargetMode="External"/><Relationship Id="rId8" Type="http://schemas.openxmlformats.org/officeDocument/2006/relationships/hyperlink" Target="http://www.missouristate.edu/disability" TargetMode="External"/><Relationship Id="rId9" Type="http://schemas.openxmlformats.org/officeDocument/2006/relationships/hyperlink" Target="http://psychology.missouristate.edu/ldc" TargetMode="External"/><Relationship Id="rId10"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1852</Words>
  <Characters>10559</Characters>
  <Application>Microsoft Macintosh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Shand-Hawkins, Carolyn H</dc:creator>
  <cp:lastModifiedBy>William Bray</cp:lastModifiedBy>
  <cp:revision>9</cp:revision>
  <dcterms:created xsi:type="dcterms:W3CDTF">2012-11-08T15:07:00Z</dcterms:created>
  <dcterms:modified xsi:type="dcterms:W3CDTF">2012-11-28T17:33:00Z</dcterms:modified>
</cp:coreProperties>
</file>